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F671B8" w:rsidRDefault="00D850EB" w:rsidP="00D850EB">
      <w:pPr>
        <w:jc w:val="center"/>
        <w:rPr>
          <w:rFonts w:ascii="Arial" w:hAnsi="Arial" w:cs="Arial"/>
          <w:b/>
          <w:sz w:val="22"/>
          <w:szCs w:val="22"/>
        </w:rPr>
      </w:pPr>
      <w:r w:rsidRPr="00F671B8">
        <w:rPr>
          <w:rFonts w:ascii="Arial" w:hAnsi="Arial" w:cs="Arial"/>
          <w:b/>
          <w:sz w:val="22"/>
          <w:szCs w:val="22"/>
        </w:rPr>
        <w:t>OHIO STATE MEDICAL ASSOCIATION HOUSE OF DELEGATES</w:t>
      </w:r>
    </w:p>
    <w:p w:rsidR="00D850EB" w:rsidRPr="00F671B8" w:rsidRDefault="00D850EB" w:rsidP="00D850EB">
      <w:pPr>
        <w:jc w:val="right"/>
        <w:rPr>
          <w:rFonts w:ascii="Arial" w:hAnsi="Arial" w:cs="Arial"/>
          <w:b/>
          <w:sz w:val="22"/>
          <w:szCs w:val="22"/>
        </w:rPr>
      </w:pPr>
    </w:p>
    <w:p w:rsidR="00D850EB" w:rsidRPr="00F671B8" w:rsidRDefault="00C52679" w:rsidP="00D850EB">
      <w:pPr>
        <w:jc w:val="right"/>
        <w:rPr>
          <w:rFonts w:ascii="Arial" w:hAnsi="Arial" w:cs="Arial"/>
          <w:b/>
          <w:sz w:val="22"/>
          <w:szCs w:val="22"/>
        </w:rPr>
      </w:pPr>
      <w:r w:rsidRPr="00F671B8">
        <w:rPr>
          <w:rFonts w:ascii="Arial" w:hAnsi="Arial" w:cs="Arial"/>
          <w:b/>
          <w:sz w:val="22"/>
          <w:szCs w:val="22"/>
        </w:rPr>
        <w:t>Resolution No. 04</w:t>
      </w:r>
      <w:r w:rsidR="00794B56" w:rsidRPr="00F671B8">
        <w:rPr>
          <w:rFonts w:ascii="Arial" w:hAnsi="Arial" w:cs="Arial"/>
          <w:b/>
          <w:sz w:val="22"/>
          <w:szCs w:val="22"/>
        </w:rPr>
        <w:t xml:space="preserve"> – 20</w:t>
      </w:r>
      <w:r w:rsidR="00B64573" w:rsidRPr="00F671B8">
        <w:rPr>
          <w:rFonts w:ascii="Arial" w:hAnsi="Arial" w:cs="Arial"/>
          <w:b/>
          <w:sz w:val="22"/>
          <w:szCs w:val="22"/>
        </w:rPr>
        <w:t>20</w:t>
      </w:r>
    </w:p>
    <w:p w:rsidR="00D850EB" w:rsidRPr="00F671B8" w:rsidRDefault="00D850EB" w:rsidP="00D850EB">
      <w:pPr>
        <w:jc w:val="right"/>
        <w:rPr>
          <w:rFonts w:ascii="Arial" w:hAnsi="Arial" w:cs="Arial"/>
          <w:b/>
          <w:sz w:val="22"/>
          <w:szCs w:val="22"/>
        </w:rPr>
      </w:pPr>
    </w:p>
    <w:p w:rsidR="00D850EB" w:rsidRPr="00F671B8" w:rsidRDefault="00D850EB" w:rsidP="00D850EB">
      <w:pPr>
        <w:rPr>
          <w:rFonts w:ascii="Arial" w:hAnsi="Arial" w:cs="Arial"/>
          <w:color w:val="000000"/>
          <w:sz w:val="22"/>
          <w:szCs w:val="22"/>
        </w:rPr>
      </w:pPr>
      <w:r w:rsidRPr="00F671B8">
        <w:rPr>
          <w:rFonts w:ascii="Arial" w:hAnsi="Arial" w:cs="Arial"/>
          <w:b/>
          <w:color w:val="000000"/>
          <w:sz w:val="22"/>
          <w:szCs w:val="22"/>
        </w:rPr>
        <w:t>Introduced by:</w:t>
      </w:r>
      <w:r w:rsidRPr="00F671B8">
        <w:rPr>
          <w:rFonts w:ascii="Arial" w:hAnsi="Arial" w:cs="Arial"/>
          <w:color w:val="000000"/>
          <w:sz w:val="22"/>
          <w:szCs w:val="22"/>
        </w:rPr>
        <w:t xml:space="preserve">   </w:t>
      </w:r>
      <w:r w:rsidR="00185C1D" w:rsidRPr="00F671B8">
        <w:rPr>
          <w:rFonts w:ascii="Arial" w:hAnsi="Arial" w:cs="Arial"/>
          <w:color w:val="000000"/>
          <w:sz w:val="22"/>
          <w:szCs w:val="22"/>
        </w:rPr>
        <w:tab/>
      </w:r>
      <w:r w:rsidR="0044140D" w:rsidRPr="00F671B8">
        <w:rPr>
          <w:rFonts w:ascii="Arial" w:hAnsi="Arial" w:cs="Arial"/>
          <w:color w:val="000000"/>
          <w:sz w:val="22"/>
          <w:szCs w:val="22"/>
        </w:rPr>
        <w:t>OSMA Resident Fellow Section</w:t>
      </w:r>
      <w:r w:rsidRPr="00F671B8">
        <w:rPr>
          <w:rFonts w:ascii="Arial" w:hAnsi="Arial" w:cs="Arial"/>
          <w:color w:val="000000"/>
          <w:sz w:val="22"/>
          <w:szCs w:val="22"/>
        </w:rPr>
        <w:tab/>
        <w:t xml:space="preserve"> </w:t>
      </w:r>
    </w:p>
    <w:p w:rsidR="00D850EB" w:rsidRPr="00F671B8" w:rsidRDefault="00D850EB" w:rsidP="00D850EB">
      <w:pPr>
        <w:rPr>
          <w:rFonts w:ascii="Arial" w:hAnsi="Arial" w:cs="Arial"/>
          <w:color w:val="000000"/>
          <w:sz w:val="22"/>
          <w:szCs w:val="22"/>
        </w:rPr>
      </w:pPr>
    </w:p>
    <w:p w:rsidR="0044140D" w:rsidRPr="00F671B8" w:rsidRDefault="00D850EB" w:rsidP="00D850EB">
      <w:pPr>
        <w:rPr>
          <w:rStyle w:val="LineNumber"/>
          <w:rFonts w:ascii="Arial" w:hAnsi="Arial" w:cs="Arial"/>
          <w:sz w:val="22"/>
          <w:szCs w:val="22"/>
        </w:rPr>
      </w:pPr>
      <w:r w:rsidRPr="00F671B8">
        <w:rPr>
          <w:rFonts w:ascii="Arial" w:hAnsi="Arial" w:cs="Arial"/>
          <w:b/>
          <w:color w:val="000000"/>
          <w:sz w:val="22"/>
          <w:szCs w:val="22"/>
        </w:rPr>
        <w:t>Subject:</w:t>
      </w:r>
      <w:r w:rsidR="00185C1D" w:rsidRPr="00F671B8">
        <w:rPr>
          <w:rFonts w:ascii="Arial" w:hAnsi="Arial" w:cs="Arial"/>
          <w:color w:val="000000"/>
          <w:sz w:val="22"/>
          <w:szCs w:val="22"/>
        </w:rPr>
        <w:tab/>
      </w:r>
      <w:r w:rsidR="00185C1D" w:rsidRPr="00F671B8">
        <w:rPr>
          <w:rFonts w:ascii="Arial" w:hAnsi="Arial" w:cs="Arial"/>
          <w:color w:val="000000"/>
          <w:sz w:val="22"/>
          <w:szCs w:val="22"/>
        </w:rPr>
        <w:tab/>
      </w:r>
      <w:r w:rsidR="0044140D" w:rsidRPr="00F671B8">
        <w:rPr>
          <w:rStyle w:val="LineNumber"/>
          <w:rFonts w:ascii="Arial" w:hAnsi="Arial" w:cs="Arial"/>
          <w:sz w:val="22"/>
          <w:szCs w:val="22"/>
        </w:rPr>
        <w:t>Parity for International Medical Graduates with US Medical Graduates in</w:t>
      </w:r>
    </w:p>
    <w:p w:rsidR="00185C1D" w:rsidRPr="00F671B8" w:rsidRDefault="0044140D" w:rsidP="0044140D">
      <w:pPr>
        <w:ind w:left="1440" w:firstLine="720"/>
        <w:rPr>
          <w:rFonts w:ascii="Arial" w:hAnsi="Arial" w:cs="Arial"/>
          <w:color w:val="000000"/>
          <w:sz w:val="22"/>
          <w:szCs w:val="22"/>
        </w:rPr>
      </w:pPr>
      <w:r w:rsidRPr="00F671B8">
        <w:rPr>
          <w:rStyle w:val="LineNumber"/>
          <w:rFonts w:ascii="Arial" w:hAnsi="Arial" w:cs="Arial"/>
          <w:sz w:val="22"/>
          <w:szCs w:val="22"/>
        </w:rPr>
        <w:t>Years of GME Requirement for Licensure</w:t>
      </w:r>
    </w:p>
    <w:p w:rsidR="00185C1D" w:rsidRPr="00F671B8" w:rsidRDefault="00185C1D" w:rsidP="00D850EB">
      <w:pPr>
        <w:rPr>
          <w:rFonts w:ascii="Arial" w:hAnsi="Arial" w:cs="Arial"/>
          <w:color w:val="000000"/>
          <w:sz w:val="22"/>
          <w:szCs w:val="22"/>
        </w:rPr>
      </w:pPr>
    </w:p>
    <w:p w:rsidR="00D850EB" w:rsidRPr="00F671B8" w:rsidRDefault="00D850EB" w:rsidP="00D850EB">
      <w:pPr>
        <w:rPr>
          <w:rFonts w:ascii="Arial" w:hAnsi="Arial" w:cs="Arial"/>
          <w:color w:val="000000"/>
          <w:sz w:val="22"/>
          <w:szCs w:val="22"/>
        </w:rPr>
      </w:pPr>
      <w:r w:rsidRPr="00F671B8">
        <w:rPr>
          <w:rFonts w:ascii="Arial" w:hAnsi="Arial" w:cs="Arial"/>
          <w:b/>
          <w:color w:val="000000"/>
          <w:sz w:val="22"/>
          <w:szCs w:val="22"/>
        </w:rPr>
        <w:t>Referred to:</w:t>
      </w:r>
      <w:r w:rsidRPr="00F671B8">
        <w:rPr>
          <w:rFonts w:ascii="Arial" w:hAnsi="Arial" w:cs="Arial"/>
          <w:color w:val="000000"/>
          <w:sz w:val="22"/>
          <w:szCs w:val="22"/>
        </w:rPr>
        <w:tab/>
      </w:r>
      <w:r w:rsidRPr="00F671B8">
        <w:rPr>
          <w:rFonts w:ascii="Arial" w:hAnsi="Arial" w:cs="Arial"/>
          <w:color w:val="000000"/>
          <w:sz w:val="22"/>
          <w:szCs w:val="22"/>
        </w:rPr>
        <w:tab/>
        <w:t xml:space="preserve">Resolutions Committee No. </w:t>
      </w:r>
      <w:r w:rsidR="00C52679" w:rsidRPr="00F671B8">
        <w:rPr>
          <w:rFonts w:ascii="Arial" w:hAnsi="Arial" w:cs="Arial"/>
          <w:color w:val="000000"/>
          <w:sz w:val="22"/>
          <w:szCs w:val="22"/>
        </w:rPr>
        <w:t>1</w:t>
      </w:r>
    </w:p>
    <w:p w:rsidR="00D850EB" w:rsidRPr="00F671B8" w:rsidRDefault="00D850EB" w:rsidP="00D850EB">
      <w:pPr>
        <w:rPr>
          <w:rFonts w:ascii="Arial" w:hAnsi="Arial" w:cs="Arial"/>
          <w:sz w:val="22"/>
          <w:szCs w:val="22"/>
        </w:rPr>
      </w:pPr>
    </w:p>
    <w:p w:rsidR="00D850EB" w:rsidRPr="00F671B8" w:rsidRDefault="00D850EB" w:rsidP="00D850EB">
      <w:pPr>
        <w:jc w:val="both"/>
        <w:rPr>
          <w:rFonts w:ascii="Arial" w:hAnsi="Arial" w:cs="Arial"/>
          <w:b/>
          <w:bCs/>
          <w:sz w:val="22"/>
          <w:szCs w:val="22"/>
        </w:rPr>
      </w:pPr>
      <w:r w:rsidRPr="00F671B8">
        <w:rPr>
          <w:rFonts w:ascii="Arial" w:hAnsi="Arial" w:cs="Arial"/>
          <w:b/>
          <w:bCs/>
          <w:sz w:val="22"/>
          <w:szCs w:val="22"/>
        </w:rPr>
        <w:t xml:space="preserve">- - - - - - - - - - - - - - - - - - - - - - - - - - - - - - - - - - - - - - - - - - - - - - - - - - - - - - - - - - - - - - - - </w:t>
      </w:r>
    </w:p>
    <w:p w:rsidR="00D850EB" w:rsidRPr="00F671B8" w:rsidRDefault="00D850EB" w:rsidP="00F671B8">
      <w:pPr>
        <w:spacing w:line="228" w:lineRule="auto"/>
        <w:rPr>
          <w:rFonts w:ascii="Arial" w:hAnsi="Arial" w:cs="Arial"/>
          <w:color w:val="000000"/>
          <w:sz w:val="22"/>
          <w:szCs w:val="22"/>
        </w:rPr>
      </w:pPr>
    </w:p>
    <w:p w:rsidR="00D850EB" w:rsidRPr="00F671B8" w:rsidRDefault="00D850EB"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0044140D" w:rsidRPr="00F671B8">
        <w:rPr>
          <w:rFonts w:ascii="Arial" w:hAnsi="Arial" w:cs="Arial"/>
          <w:sz w:val="22"/>
          <w:szCs w:val="22"/>
        </w:rPr>
        <w:t>The State Medical Board of Ohio</w:t>
      </w:r>
      <w:r w:rsidR="0044140D" w:rsidRPr="00F671B8">
        <w:rPr>
          <w:rFonts w:ascii="Arial" w:hAnsi="Arial" w:cs="Arial"/>
          <w:i/>
          <w:color w:val="FF0000"/>
          <w:sz w:val="22"/>
          <w:szCs w:val="22"/>
        </w:rPr>
        <w:t xml:space="preserve"> </w:t>
      </w:r>
      <w:r w:rsidR="0044140D" w:rsidRPr="00F671B8">
        <w:rPr>
          <w:rFonts w:ascii="Arial" w:hAnsi="Arial" w:cs="Arial"/>
          <w:sz w:val="22"/>
          <w:szCs w:val="22"/>
        </w:rPr>
        <w:t>requires IMGs (International Medical Graduates) to complete 2 years of GME (Graduate Medical Education) training to be eligible for licensure while requiring only 1 year of GME training for USMGs (LCME accredited US Medical School Graduates)</w:t>
      </w:r>
      <w:r w:rsidRPr="00F671B8">
        <w:rPr>
          <w:rFonts w:ascii="Arial" w:hAnsi="Arial" w:cs="Arial"/>
          <w:color w:val="000000"/>
          <w:sz w:val="22"/>
          <w:szCs w:val="22"/>
        </w:rPr>
        <w:t xml:space="preserve">; and </w:t>
      </w:r>
    </w:p>
    <w:p w:rsidR="00D850EB" w:rsidRPr="00F671B8" w:rsidRDefault="00D850EB" w:rsidP="00F671B8">
      <w:pPr>
        <w:spacing w:line="228" w:lineRule="auto"/>
        <w:rPr>
          <w:rFonts w:ascii="Arial" w:hAnsi="Arial" w:cs="Arial"/>
          <w:color w:val="000000"/>
          <w:sz w:val="22"/>
          <w:szCs w:val="22"/>
        </w:rPr>
      </w:pPr>
    </w:p>
    <w:p w:rsidR="00D850EB" w:rsidRPr="00F671B8" w:rsidRDefault="00D850EB"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0044140D" w:rsidRPr="00F671B8">
        <w:rPr>
          <w:rFonts w:ascii="Arial" w:hAnsi="Arial" w:cs="Arial"/>
          <w:sz w:val="22"/>
          <w:szCs w:val="22"/>
        </w:rPr>
        <w:t>Before being admitted into GME training, IMGs must complete a  rigorous credentialing and testing process by  the ECFMG (Educational Council for Foreign Medical Graduates)</w:t>
      </w:r>
      <w:r w:rsidRPr="00F671B8">
        <w:rPr>
          <w:rFonts w:ascii="Arial" w:hAnsi="Arial" w:cs="Arial"/>
          <w:color w:val="000000"/>
          <w:sz w:val="22"/>
          <w:szCs w:val="22"/>
        </w:rPr>
        <w:t xml:space="preserve">; and  </w:t>
      </w:r>
    </w:p>
    <w:p w:rsidR="00D850EB" w:rsidRPr="00F671B8" w:rsidRDefault="00D850EB" w:rsidP="00F671B8">
      <w:pPr>
        <w:spacing w:line="228" w:lineRule="auto"/>
        <w:rPr>
          <w:rFonts w:ascii="Arial" w:hAnsi="Arial" w:cs="Arial"/>
          <w:b/>
          <w:color w:val="000000"/>
          <w:sz w:val="22"/>
          <w:szCs w:val="22"/>
        </w:rPr>
      </w:pPr>
    </w:p>
    <w:p w:rsidR="0044140D" w:rsidRPr="00F671B8" w:rsidRDefault="0044140D"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Pr="00F671B8">
        <w:rPr>
          <w:rFonts w:ascii="Arial" w:hAnsi="Arial" w:cs="Arial"/>
          <w:sz w:val="22"/>
          <w:szCs w:val="22"/>
        </w:rPr>
        <w:t>The qualifying examinations used by the ECFMG for testing IMGs  assess basic science and clinical knowledge, problem solving and clinical encounter skills and match or exceed the standards used for USMGs</w:t>
      </w:r>
      <w:r w:rsidRPr="00F671B8">
        <w:rPr>
          <w:rFonts w:ascii="Arial" w:hAnsi="Arial" w:cs="Arial"/>
          <w:color w:val="000000"/>
          <w:sz w:val="22"/>
          <w:szCs w:val="22"/>
        </w:rPr>
        <w:t xml:space="preserve">; and </w:t>
      </w:r>
    </w:p>
    <w:p w:rsidR="0044140D" w:rsidRPr="00F671B8" w:rsidRDefault="0044140D" w:rsidP="00F671B8">
      <w:pPr>
        <w:spacing w:line="228" w:lineRule="auto"/>
        <w:rPr>
          <w:rFonts w:ascii="Arial" w:hAnsi="Arial" w:cs="Arial"/>
          <w:color w:val="000000"/>
          <w:sz w:val="22"/>
          <w:szCs w:val="22"/>
        </w:rPr>
      </w:pPr>
    </w:p>
    <w:p w:rsidR="0044140D" w:rsidRPr="00F671B8" w:rsidRDefault="0044140D"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Pr="00F671B8">
        <w:rPr>
          <w:rFonts w:ascii="Arial" w:hAnsi="Arial" w:cs="Arial"/>
          <w:sz w:val="22"/>
          <w:szCs w:val="22"/>
        </w:rPr>
        <w:t>IMGs undergo the same GME training as USMGs at the same ACGME accredited training programs; satisfying all the same educational and performance standards</w:t>
      </w:r>
      <w:r w:rsidRPr="00F671B8">
        <w:rPr>
          <w:rFonts w:ascii="Arial" w:hAnsi="Arial" w:cs="Arial"/>
          <w:color w:val="000000"/>
          <w:sz w:val="22"/>
          <w:szCs w:val="22"/>
        </w:rPr>
        <w:t xml:space="preserve">; and  </w:t>
      </w:r>
    </w:p>
    <w:p w:rsidR="0044140D" w:rsidRPr="00F671B8" w:rsidRDefault="0044140D" w:rsidP="00F671B8">
      <w:pPr>
        <w:spacing w:line="228" w:lineRule="auto"/>
        <w:rPr>
          <w:rFonts w:ascii="Arial" w:hAnsi="Arial" w:cs="Arial"/>
          <w:b/>
          <w:color w:val="000000"/>
          <w:sz w:val="22"/>
          <w:szCs w:val="22"/>
        </w:rPr>
      </w:pPr>
    </w:p>
    <w:p w:rsidR="0044140D" w:rsidRPr="00F671B8" w:rsidRDefault="0044140D"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Pr="00F671B8">
        <w:rPr>
          <w:rFonts w:ascii="Arial" w:hAnsi="Arial" w:cs="Arial"/>
          <w:sz w:val="22"/>
          <w:szCs w:val="22"/>
        </w:rPr>
        <w:t>The performance of the public assurance and protection goals and duties of our State Medical Board are therefore adequately satisfied without imposing additional requirements on IMGs more than those required for USMGs</w:t>
      </w:r>
      <w:r w:rsidRPr="00F671B8">
        <w:rPr>
          <w:rFonts w:ascii="Arial" w:hAnsi="Arial" w:cs="Arial"/>
          <w:color w:val="000000"/>
          <w:sz w:val="22"/>
          <w:szCs w:val="22"/>
        </w:rPr>
        <w:t xml:space="preserve">; and </w:t>
      </w:r>
    </w:p>
    <w:p w:rsidR="0044140D" w:rsidRPr="00F671B8" w:rsidRDefault="0044140D" w:rsidP="00F671B8">
      <w:pPr>
        <w:spacing w:line="228" w:lineRule="auto"/>
        <w:rPr>
          <w:rFonts w:ascii="Arial" w:hAnsi="Arial" w:cs="Arial"/>
          <w:color w:val="000000"/>
          <w:sz w:val="22"/>
          <w:szCs w:val="22"/>
        </w:rPr>
      </w:pPr>
    </w:p>
    <w:p w:rsidR="0044140D" w:rsidRPr="00F671B8" w:rsidRDefault="0044140D"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Pr="00F671B8">
        <w:rPr>
          <w:rFonts w:ascii="Arial" w:hAnsi="Arial" w:cs="Arial"/>
          <w:sz w:val="22"/>
          <w:szCs w:val="22"/>
        </w:rPr>
        <w:t>The imposition of additional GME training requirement for IMGs poses gratuitous hardship on IMGs in planning and starting a career after GME training, such as  waiting one whole academic year</w:t>
      </w:r>
      <w:r w:rsidRPr="00F671B8">
        <w:rPr>
          <w:rFonts w:ascii="Arial" w:hAnsi="Arial" w:cs="Arial"/>
          <w:color w:val="000000"/>
          <w:sz w:val="22"/>
          <w:szCs w:val="22"/>
        </w:rPr>
        <w:t xml:space="preserve">; and  </w:t>
      </w:r>
    </w:p>
    <w:p w:rsidR="0044140D" w:rsidRPr="00F671B8" w:rsidRDefault="0044140D" w:rsidP="00F671B8">
      <w:pPr>
        <w:spacing w:line="228" w:lineRule="auto"/>
        <w:rPr>
          <w:rFonts w:ascii="Arial" w:hAnsi="Arial" w:cs="Arial"/>
          <w:b/>
          <w:color w:val="000000"/>
          <w:sz w:val="22"/>
          <w:szCs w:val="22"/>
        </w:rPr>
      </w:pPr>
    </w:p>
    <w:p w:rsidR="00D850EB" w:rsidRPr="00F671B8" w:rsidRDefault="00D850EB" w:rsidP="00F671B8">
      <w:pPr>
        <w:spacing w:line="228" w:lineRule="auto"/>
        <w:ind w:firstLine="720"/>
        <w:rPr>
          <w:rFonts w:ascii="Arial" w:hAnsi="Arial" w:cs="Arial"/>
          <w:b/>
          <w:color w:val="000000"/>
          <w:sz w:val="22"/>
          <w:szCs w:val="22"/>
        </w:rPr>
      </w:pPr>
      <w:r w:rsidRPr="00F671B8">
        <w:rPr>
          <w:rFonts w:ascii="Arial" w:hAnsi="Arial" w:cs="Arial"/>
          <w:b/>
          <w:color w:val="000000"/>
          <w:sz w:val="22"/>
          <w:szCs w:val="22"/>
        </w:rPr>
        <w:t>WHEREAS</w:t>
      </w:r>
      <w:r w:rsidRPr="00F671B8">
        <w:rPr>
          <w:rFonts w:ascii="Arial" w:hAnsi="Arial" w:cs="Arial"/>
          <w:color w:val="000000"/>
          <w:sz w:val="22"/>
          <w:szCs w:val="22"/>
        </w:rPr>
        <w:t xml:space="preserve">, </w:t>
      </w:r>
      <w:r w:rsidR="0044140D" w:rsidRPr="00F671B8">
        <w:rPr>
          <w:rFonts w:ascii="Arial" w:hAnsi="Arial" w:cs="Arial"/>
          <w:sz w:val="22"/>
          <w:szCs w:val="22"/>
        </w:rPr>
        <w:t>This unnecessary delay does not serve our patient population well and exacerbates patient access problems in the continuing physician workforce shortage in our country</w:t>
      </w:r>
      <w:r w:rsidRPr="00F671B8">
        <w:rPr>
          <w:rFonts w:ascii="Arial" w:hAnsi="Arial" w:cs="Arial"/>
          <w:color w:val="000000"/>
          <w:sz w:val="22"/>
          <w:szCs w:val="22"/>
        </w:rPr>
        <w:t xml:space="preserve">; </w:t>
      </w:r>
      <w:r w:rsidRPr="00F671B8">
        <w:rPr>
          <w:rFonts w:ascii="Arial" w:hAnsi="Arial" w:cs="Arial"/>
          <w:b/>
          <w:color w:val="000000"/>
          <w:sz w:val="22"/>
          <w:szCs w:val="22"/>
        </w:rPr>
        <w:t xml:space="preserve">therefore be it </w:t>
      </w:r>
    </w:p>
    <w:p w:rsidR="00D850EB" w:rsidRPr="00F671B8" w:rsidRDefault="00D850EB" w:rsidP="00F671B8">
      <w:pPr>
        <w:spacing w:line="228" w:lineRule="auto"/>
        <w:rPr>
          <w:rFonts w:ascii="Arial" w:hAnsi="Arial" w:cs="Arial"/>
          <w:b/>
          <w:color w:val="000000"/>
          <w:sz w:val="22"/>
          <w:szCs w:val="22"/>
        </w:rPr>
      </w:pPr>
    </w:p>
    <w:p w:rsidR="00D850EB" w:rsidRPr="00F671B8" w:rsidRDefault="00D850EB"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RESOLVED</w:t>
      </w:r>
      <w:r w:rsidRPr="00F671B8">
        <w:rPr>
          <w:rFonts w:ascii="Arial" w:hAnsi="Arial" w:cs="Arial"/>
          <w:color w:val="000000"/>
          <w:sz w:val="22"/>
          <w:szCs w:val="22"/>
        </w:rPr>
        <w:t xml:space="preserve">, </w:t>
      </w:r>
      <w:r w:rsidR="0044140D" w:rsidRPr="00F671B8">
        <w:rPr>
          <w:rFonts w:ascii="Arial" w:hAnsi="Arial" w:cs="Arial"/>
          <w:sz w:val="22"/>
          <w:szCs w:val="22"/>
        </w:rPr>
        <w:t>That the</w:t>
      </w:r>
      <w:r w:rsidR="0044140D" w:rsidRPr="00F671B8">
        <w:rPr>
          <w:rFonts w:ascii="Arial" w:hAnsi="Arial" w:cs="Arial"/>
          <w:color w:val="FF0000"/>
          <w:sz w:val="22"/>
          <w:szCs w:val="22"/>
        </w:rPr>
        <w:t xml:space="preserve"> </w:t>
      </w:r>
      <w:r w:rsidR="0044140D" w:rsidRPr="00F671B8">
        <w:rPr>
          <w:rFonts w:ascii="Arial" w:hAnsi="Arial" w:cs="Arial"/>
          <w:sz w:val="22"/>
          <w:szCs w:val="22"/>
        </w:rPr>
        <w:t>Ohio State Medical Association adopt a policy supporting parity in the number of years of GME training required for IMGs and USMGs to obtain state medical licensure</w:t>
      </w:r>
      <w:r w:rsidRPr="00F671B8">
        <w:rPr>
          <w:rFonts w:ascii="Arial" w:hAnsi="Arial" w:cs="Arial"/>
          <w:color w:val="000000"/>
          <w:sz w:val="22"/>
          <w:szCs w:val="22"/>
        </w:rPr>
        <w:t xml:space="preserve">; and, </w:t>
      </w:r>
      <w:r w:rsidRPr="00F671B8">
        <w:rPr>
          <w:rFonts w:ascii="Arial" w:hAnsi="Arial" w:cs="Arial"/>
          <w:b/>
          <w:color w:val="000000"/>
          <w:sz w:val="22"/>
          <w:szCs w:val="22"/>
        </w:rPr>
        <w:t>be it further</w:t>
      </w:r>
      <w:r w:rsidRPr="00F671B8">
        <w:rPr>
          <w:rFonts w:ascii="Arial" w:hAnsi="Arial" w:cs="Arial"/>
          <w:color w:val="000000"/>
          <w:sz w:val="22"/>
          <w:szCs w:val="22"/>
        </w:rPr>
        <w:t xml:space="preserve"> </w:t>
      </w:r>
    </w:p>
    <w:p w:rsidR="00D850EB" w:rsidRPr="00F671B8" w:rsidRDefault="00D850EB" w:rsidP="00F671B8">
      <w:pPr>
        <w:spacing w:line="228" w:lineRule="auto"/>
        <w:rPr>
          <w:rFonts w:ascii="Arial" w:hAnsi="Arial" w:cs="Arial"/>
          <w:b/>
          <w:color w:val="000000"/>
          <w:sz w:val="22"/>
          <w:szCs w:val="22"/>
        </w:rPr>
      </w:pPr>
    </w:p>
    <w:p w:rsidR="00D850EB" w:rsidRPr="00F671B8" w:rsidRDefault="00D850EB" w:rsidP="00F671B8">
      <w:pPr>
        <w:spacing w:line="228" w:lineRule="auto"/>
        <w:ind w:firstLine="720"/>
        <w:rPr>
          <w:rFonts w:ascii="Arial" w:hAnsi="Arial" w:cs="Arial"/>
          <w:color w:val="000000"/>
          <w:sz w:val="22"/>
          <w:szCs w:val="22"/>
        </w:rPr>
      </w:pPr>
      <w:r w:rsidRPr="00F671B8">
        <w:rPr>
          <w:rFonts w:ascii="Arial" w:hAnsi="Arial" w:cs="Arial"/>
          <w:b/>
          <w:color w:val="000000"/>
          <w:sz w:val="22"/>
          <w:szCs w:val="22"/>
        </w:rPr>
        <w:t>RESOLVED</w:t>
      </w:r>
      <w:r w:rsidRPr="00F671B8">
        <w:rPr>
          <w:rFonts w:ascii="Arial" w:hAnsi="Arial" w:cs="Arial"/>
          <w:color w:val="000000"/>
          <w:sz w:val="22"/>
          <w:szCs w:val="22"/>
        </w:rPr>
        <w:t xml:space="preserve">, </w:t>
      </w:r>
      <w:r w:rsidR="0044140D" w:rsidRPr="00F671B8">
        <w:rPr>
          <w:rFonts w:ascii="Arial" w:hAnsi="Arial" w:cs="Arial"/>
          <w:sz w:val="22"/>
          <w:szCs w:val="22"/>
        </w:rPr>
        <w:t xml:space="preserve">That the Ohio State Medical Association aggressively pursue, including by legislative means, parity in the number of years of GME training requirement for IMGs and USMGs for licensure, and report back </w:t>
      </w:r>
      <w:r w:rsidR="00BA1A08" w:rsidRPr="00F671B8">
        <w:rPr>
          <w:rFonts w:ascii="Arial" w:hAnsi="Arial" w:cs="Arial"/>
          <w:sz w:val="22"/>
          <w:szCs w:val="22"/>
        </w:rPr>
        <w:t xml:space="preserve">on </w:t>
      </w:r>
      <w:r w:rsidR="0044140D" w:rsidRPr="00F671B8">
        <w:rPr>
          <w:rFonts w:ascii="Arial" w:hAnsi="Arial" w:cs="Arial"/>
          <w:sz w:val="22"/>
          <w:szCs w:val="22"/>
        </w:rPr>
        <w:t>the progress in two years</w:t>
      </w:r>
      <w:r w:rsidRPr="00F671B8">
        <w:rPr>
          <w:rFonts w:ascii="Arial" w:hAnsi="Arial" w:cs="Arial"/>
          <w:color w:val="000000"/>
          <w:sz w:val="22"/>
          <w:szCs w:val="22"/>
        </w:rPr>
        <w:t xml:space="preserve">.  </w:t>
      </w:r>
    </w:p>
    <w:p w:rsidR="00D850EB" w:rsidRPr="00F671B8" w:rsidRDefault="00D850EB" w:rsidP="00F671B8">
      <w:pPr>
        <w:spacing w:line="228" w:lineRule="auto"/>
        <w:rPr>
          <w:rFonts w:ascii="Arial" w:hAnsi="Arial" w:cs="Arial"/>
          <w:color w:val="000000"/>
          <w:sz w:val="22"/>
          <w:szCs w:val="22"/>
        </w:rPr>
      </w:pPr>
    </w:p>
    <w:p w:rsidR="00D850EB" w:rsidRPr="00F671B8" w:rsidRDefault="00D850EB" w:rsidP="00F671B8">
      <w:pPr>
        <w:spacing w:line="228" w:lineRule="auto"/>
        <w:rPr>
          <w:rFonts w:ascii="Arial" w:hAnsi="Arial" w:cs="Arial"/>
          <w:sz w:val="22"/>
          <w:szCs w:val="22"/>
        </w:rPr>
      </w:pPr>
      <w:r w:rsidRPr="00F671B8">
        <w:rPr>
          <w:rFonts w:ascii="Arial" w:hAnsi="Arial" w:cs="Arial"/>
          <w:b/>
          <w:sz w:val="22"/>
          <w:szCs w:val="22"/>
        </w:rPr>
        <w:t>Fiscal Note:</w:t>
      </w:r>
      <w:r w:rsidRPr="00F671B8">
        <w:rPr>
          <w:rFonts w:ascii="Arial" w:hAnsi="Arial" w:cs="Arial"/>
          <w:b/>
          <w:sz w:val="22"/>
          <w:szCs w:val="22"/>
        </w:rPr>
        <w:tab/>
      </w:r>
      <w:r w:rsidRPr="00F671B8">
        <w:rPr>
          <w:rFonts w:ascii="Arial" w:hAnsi="Arial" w:cs="Arial"/>
          <w:b/>
          <w:sz w:val="22"/>
          <w:szCs w:val="22"/>
        </w:rPr>
        <w:tab/>
      </w:r>
      <w:r w:rsidRPr="00F671B8">
        <w:rPr>
          <w:rFonts w:ascii="Arial" w:hAnsi="Arial" w:cs="Arial"/>
          <w:sz w:val="22"/>
          <w:szCs w:val="22"/>
        </w:rPr>
        <w:t xml:space="preserve">$ </w:t>
      </w:r>
      <w:r w:rsidR="0044140D" w:rsidRPr="00F671B8">
        <w:rPr>
          <w:rFonts w:ascii="Arial" w:hAnsi="Arial" w:cs="Arial"/>
          <w:sz w:val="22"/>
          <w:szCs w:val="22"/>
        </w:rPr>
        <w:t xml:space="preserve">None Provided </w:t>
      </w:r>
      <w:r w:rsidRPr="00F671B8">
        <w:rPr>
          <w:rFonts w:ascii="Arial" w:hAnsi="Arial" w:cs="Arial"/>
          <w:sz w:val="22"/>
          <w:szCs w:val="22"/>
        </w:rPr>
        <w:t>(Sponsor)</w:t>
      </w:r>
    </w:p>
    <w:p w:rsidR="00C442BC" w:rsidRPr="00F671B8" w:rsidRDefault="00D850EB" w:rsidP="00F671B8">
      <w:pPr>
        <w:spacing w:line="228" w:lineRule="auto"/>
        <w:rPr>
          <w:rFonts w:ascii="Arial" w:hAnsi="Arial" w:cs="Arial"/>
          <w:sz w:val="22"/>
          <w:szCs w:val="22"/>
        </w:rPr>
      </w:pPr>
      <w:r w:rsidRPr="00F671B8">
        <w:rPr>
          <w:rFonts w:ascii="Arial" w:hAnsi="Arial" w:cs="Arial"/>
          <w:sz w:val="22"/>
          <w:szCs w:val="22"/>
        </w:rPr>
        <w:tab/>
      </w:r>
      <w:r w:rsidRPr="00F671B8">
        <w:rPr>
          <w:rFonts w:ascii="Arial" w:hAnsi="Arial" w:cs="Arial"/>
          <w:sz w:val="22"/>
          <w:szCs w:val="22"/>
        </w:rPr>
        <w:tab/>
      </w:r>
      <w:r w:rsidRPr="00F671B8">
        <w:rPr>
          <w:rFonts w:ascii="Arial" w:hAnsi="Arial" w:cs="Arial"/>
          <w:sz w:val="22"/>
          <w:szCs w:val="22"/>
        </w:rPr>
        <w:tab/>
        <w:t xml:space="preserve">$ </w:t>
      </w:r>
      <w:r w:rsidR="0044140D" w:rsidRPr="00F671B8">
        <w:rPr>
          <w:rFonts w:ascii="Arial" w:hAnsi="Arial" w:cs="Arial"/>
          <w:sz w:val="22"/>
          <w:szCs w:val="22"/>
        </w:rPr>
        <w:tab/>
      </w:r>
      <w:r w:rsidR="00C52679" w:rsidRPr="00F671B8">
        <w:rPr>
          <w:rFonts w:ascii="Arial" w:hAnsi="Arial" w:cs="Arial"/>
          <w:sz w:val="22"/>
          <w:szCs w:val="22"/>
        </w:rPr>
        <w:t>50,000</w:t>
      </w:r>
      <w:r w:rsidR="0044140D" w:rsidRPr="00F671B8">
        <w:rPr>
          <w:rFonts w:ascii="Arial" w:hAnsi="Arial" w:cs="Arial"/>
          <w:sz w:val="22"/>
          <w:szCs w:val="22"/>
        </w:rPr>
        <w:tab/>
        <w:t xml:space="preserve">    </w:t>
      </w:r>
      <w:r w:rsidRPr="00F671B8">
        <w:rPr>
          <w:rFonts w:ascii="Arial" w:hAnsi="Arial" w:cs="Arial"/>
          <w:sz w:val="22"/>
          <w:szCs w:val="22"/>
        </w:rPr>
        <w:t>(Staff)</w:t>
      </w:r>
      <w:bookmarkStart w:id="0" w:name="_GoBack"/>
      <w:bookmarkEnd w:id="0"/>
    </w:p>
    <w:sectPr w:rsidR="00C442BC" w:rsidRPr="00F671B8"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3B6DB6"/>
    <w:rsid w:val="004045F4"/>
    <w:rsid w:val="0044140D"/>
    <w:rsid w:val="00527763"/>
    <w:rsid w:val="005C18C6"/>
    <w:rsid w:val="00794B56"/>
    <w:rsid w:val="009500B3"/>
    <w:rsid w:val="00B64573"/>
    <w:rsid w:val="00BA1A08"/>
    <w:rsid w:val="00C442BC"/>
    <w:rsid w:val="00C52679"/>
    <w:rsid w:val="00D66ABA"/>
    <w:rsid w:val="00D850EB"/>
    <w:rsid w:val="00F6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nhideWhenUsed/>
    <w:rsid w:val="00D850EB"/>
  </w:style>
  <w:style w:type="paragraph" w:customStyle="1" w:styleId="ResbodyBold">
    <w:name w:val="Resbody Bold"/>
    <w:basedOn w:val="Normal"/>
    <w:rsid w:val="00D66ABA"/>
    <w:pPr>
      <w:overflowPunct/>
      <w:autoSpaceDE/>
      <w:autoSpaceDN/>
      <w:adjustRightInd/>
    </w:pPr>
    <w:rPr>
      <w:rFonts w:ascii="Arial" w:hAnsi="Arial"/>
      <w:b/>
      <w:bCs/>
      <w:iCs/>
      <w:sz w:val="22"/>
    </w:rPr>
  </w:style>
  <w:style w:type="paragraph" w:customStyle="1" w:styleId="mmshdg">
    <w:name w:val="mmshdg"/>
    <w:basedOn w:val="Normal"/>
    <w:rsid w:val="00D66ABA"/>
    <w:pPr>
      <w:tabs>
        <w:tab w:val="left" w:pos="2160"/>
      </w:tabs>
      <w:overflowPunct/>
      <w:autoSpaceDE/>
      <w:autoSpaceDN/>
      <w:adjustRightInd/>
      <w:ind w:left="2160" w:hanging="2160"/>
    </w:pPr>
    <w:rPr>
      <w:rFonts w:ascii="Arial" w:hAnsi="Arial"/>
      <w:sz w:val="22"/>
    </w:rPr>
  </w:style>
  <w:style w:type="paragraph" w:customStyle="1" w:styleId="Resbody">
    <w:name w:val="Resbody"/>
    <w:basedOn w:val="Normal"/>
    <w:rsid w:val="00D66ABA"/>
    <w:pPr>
      <w:overflowPunct/>
      <w:autoSpaceDE/>
      <w:autoSpaceDN/>
      <w:adjustRightInd/>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Nancy Gillette</cp:lastModifiedBy>
  <cp:revision>6</cp:revision>
  <dcterms:created xsi:type="dcterms:W3CDTF">2020-01-22T15:12:00Z</dcterms:created>
  <dcterms:modified xsi:type="dcterms:W3CDTF">2020-01-23T20:01:00Z</dcterms:modified>
</cp:coreProperties>
</file>