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6" w:rsidRPr="004A04C6" w:rsidRDefault="004A04C6" w:rsidP="004A04C6">
      <w:pPr>
        <w:jc w:val="center"/>
        <w:rPr>
          <w:rFonts w:ascii="Arial" w:hAnsi="Arial" w:cs="Arial"/>
          <w:b/>
        </w:rPr>
      </w:pPr>
      <w:r w:rsidRPr="004A04C6">
        <w:rPr>
          <w:rFonts w:ascii="Arial" w:hAnsi="Arial" w:cs="Arial"/>
          <w:b/>
        </w:rPr>
        <w:t>OHIO STATE MEDICAL ASSOCIATION HOUSE OF DELEGATES</w:t>
      </w:r>
    </w:p>
    <w:p w:rsidR="004A04C6" w:rsidRPr="004A04C6" w:rsidRDefault="004A04C6" w:rsidP="004A04C6">
      <w:pPr>
        <w:jc w:val="right"/>
        <w:rPr>
          <w:rFonts w:ascii="Arial" w:hAnsi="Arial" w:cs="Arial"/>
          <w:b/>
        </w:rPr>
      </w:pPr>
    </w:p>
    <w:p w:rsidR="004A04C6" w:rsidRPr="004A04C6" w:rsidRDefault="004A04C6" w:rsidP="004A04C6">
      <w:pPr>
        <w:jc w:val="right"/>
        <w:rPr>
          <w:rFonts w:ascii="Arial" w:hAnsi="Arial" w:cs="Arial"/>
          <w:b/>
        </w:rPr>
      </w:pPr>
      <w:r w:rsidRPr="004A04C6">
        <w:rPr>
          <w:rFonts w:ascii="Arial" w:hAnsi="Arial" w:cs="Arial"/>
          <w:b/>
        </w:rPr>
        <w:t xml:space="preserve">Resolution No. </w:t>
      </w:r>
      <w:r w:rsidR="008F082B">
        <w:rPr>
          <w:rFonts w:ascii="Arial" w:hAnsi="Arial" w:cs="Arial"/>
          <w:b/>
        </w:rPr>
        <w:t>07</w:t>
      </w:r>
      <w:r w:rsidRPr="004A04C6"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b/>
        </w:rPr>
        <w:t>20</w:t>
      </w:r>
    </w:p>
    <w:p w:rsidR="004A04C6" w:rsidRPr="004A04C6" w:rsidRDefault="004A04C6" w:rsidP="004A04C6">
      <w:pPr>
        <w:jc w:val="right"/>
        <w:rPr>
          <w:rFonts w:ascii="Arial" w:hAnsi="Arial" w:cs="Arial"/>
          <w:b/>
        </w:rPr>
      </w:pPr>
    </w:p>
    <w:p w:rsidR="004A04C6" w:rsidRPr="004A04C6" w:rsidRDefault="004A04C6" w:rsidP="004A04C6">
      <w:pPr>
        <w:rPr>
          <w:rFonts w:ascii="Arial" w:hAnsi="Arial" w:cs="Arial"/>
          <w:color w:val="000000"/>
        </w:rPr>
      </w:pPr>
      <w:r w:rsidRPr="004A04C6">
        <w:rPr>
          <w:rFonts w:ascii="Arial" w:hAnsi="Arial" w:cs="Arial"/>
          <w:b/>
          <w:color w:val="000000"/>
        </w:rPr>
        <w:t>Introduced by:</w:t>
      </w:r>
      <w:r w:rsidRPr="004A04C6">
        <w:rPr>
          <w:rFonts w:ascii="Arial" w:hAnsi="Arial" w:cs="Arial"/>
          <w:color w:val="000000"/>
        </w:rPr>
        <w:t xml:space="preserve">   </w:t>
      </w:r>
      <w:r w:rsidRPr="004A04C6">
        <w:rPr>
          <w:rFonts w:ascii="Arial" w:hAnsi="Arial" w:cs="Arial"/>
          <w:color w:val="000000"/>
        </w:rPr>
        <w:tab/>
        <w:t>OSMA Council</w:t>
      </w:r>
    </w:p>
    <w:p w:rsidR="004A04C6" w:rsidRPr="004A04C6" w:rsidRDefault="004A04C6" w:rsidP="004A04C6">
      <w:pPr>
        <w:rPr>
          <w:rFonts w:ascii="Arial" w:hAnsi="Arial" w:cs="Arial"/>
          <w:color w:val="000000"/>
        </w:rPr>
      </w:pPr>
    </w:p>
    <w:p w:rsidR="004A04C6" w:rsidRPr="004A04C6" w:rsidRDefault="004A04C6" w:rsidP="004A04C6">
      <w:pPr>
        <w:ind w:left="2160" w:hanging="2160"/>
        <w:rPr>
          <w:rFonts w:ascii="Arial" w:hAnsi="Arial" w:cs="Arial"/>
          <w:color w:val="000000"/>
        </w:rPr>
      </w:pPr>
      <w:r w:rsidRPr="004A04C6">
        <w:rPr>
          <w:rFonts w:ascii="Arial" w:hAnsi="Arial" w:cs="Arial"/>
          <w:b/>
          <w:color w:val="000000"/>
        </w:rPr>
        <w:t>Subject:</w:t>
      </w:r>
      <w:r>
        <w:rPr>
          <w:rFonts w:ascii="Arial" w:hAnsi="Arial" w:cs="Arial"/>
          <w:color w:val="000000"/>
        </w:rPr>
        <w:tab/>
        <w:t>Legislative or Regulatory Interference in the Practice of Medicine in the State of Ohio</w:t>
      </w:r>
    </w:p>
    <w:p w:rsidR="004A04C6" w:rsidRPr="004A04C6" w:rsidRDefault="004A04C6" w:rsidP="004A04C6">
      <w:pPr>
        <w:rPr>
          <w:rFonts w:ascii="Arial" w:hAnsi="Arial" w:cs="Arial"/>
          <w:color w:val="000000"/>
        </w:rPr>
      </w:pPr>
    </w:p>
    <w:p w:rsidR="004A04C6" w:rsidRPr="004A04C6" w:rsidRDefault="004A04C6" w:rsidP="004A04C6">
      <w:pPr>
        <w:rPr>
          <w:rFonts w:ascii="Arial" w:hAnsi="Arial" w:cs="Arial"/>
          <w:color w:val="000000"/>
        </w:rPr>
      </w:pPr>
      <w:r w:rsidRPr="004A04C6">
        <w:rPr>
          <w:rFonts w:ascii="Arial" w:hAnsi="Arial" w:cs="Arial"/>
          <w:b/>
          <w:color w:val="000000"/>
        </w:rPr>
        <w:t>Referred to:</w:t>
      </w:r>
      <w:r w:rsidRPr="004A04C6">
        <w:rPr>
          <w:rFonts w:ascii="Arial" w:hAnsi="Arial" w:cs="Arial"/>
          <w:color w:val="000000"/>
        </w:rPr>
        <w:tab/>
      </w:r>
      <w:r w:rsidRPr="004A04C6">
        <w:rPr>
          <w:rFonts w:ascii="Arial" w:hAnsi="Arial" w:cs="Arial"/>
          <w:color w:val="000000"/>
        </w:rPr>
        <w:tab/>
        <w:t xml:space="preserve">Resolutions Committee No. </w:t>
      </w:r>
      <w:r w:rsidR="008F082B">
        <w:rPr>
          <w:rFonts w:ascii="Arial" w:hAnsi="Arial" w:cs="Arial"/>
          <w:color w:val="000000"/>
        </w:rPr>
        <w:t>1</w:t>
      </w:r>
    </w:p>
    <w:p w:rsidR="004A04C6" w:rsidRPr="004A04C6" w:rsidRDefault="004A04C6" w:rsidP="00E7509C">
      <w:pPr>
        <w:rPr>
          <w:rFonts w:ascii="Arial" w:hAnsi="Arial" w:cs="Arial"/>
        </w:rPr>
      </w:pPr>
    </w:p>
    <w:p w:rsidR="00E7509C" w:rsidRPr="00A931BC" w:rsidRDefault="00E7509C" w:rsidP="00E7509C">
      <w:pPr>
        <w:spacing w:line="229" w:lineRule="exact"/>
        <w:jc w:val="both"/>
        <w:rPr>
          <w:rFonts w:ascii="Arial" w:hAnsi="Arial" w:cs="Arial"/>
          <w:b/>
          <w:bCs/>
        </w:rPr>
      </w:pPr>
      <w:r w:rsidRPr="00A931BC">
        <w:rPr>
          <w:rFonts w:ascii="Arial" w:hAnsi="Arial" w:cs="Arial"/>
          <w:b/>
          <w:bCs/>
        </w:rPr>
        <w:t>- - - - - - - - - - - - - - - - - - - - - - - - - - - - - - - - - - - - - - - - - - - - - - - - - - - - - - - - - - - - - - - -</w:t>
      </w:r>
      <w:r>
        <w:rPr>
          <w:rFonts w:ascii="Arial" w:hAnsi="Arial" w:cs="Arial"/>
          <w:b/>
          <w:bCs/>
        </w:rPr>
        <w:t xml:space="preserve"> - - - - -</w:t>
      </w:r>
      <w:r w:rsidRPr="00A931BC">
        <w:rPr>
          <w:rFonts w:ascii="Arial" w:hAnsi="Arial" w:cs="Arial"/>
          <w:b/>
          <w:bCs/>
        </w:rPr>
        <w:t xml:space="preserve"> - </w:t>
      </w:r>
    </w:p>
    <w:p w:rsidR="00E7509C" w:rsidRDefault="00E7509C" w:rsidP="00E7509C">
      <w:pPr>
        <w:ind w:firstLine="720"/>
        <w:rPr>
          <w:rFonts w:ascii="Arial" w:hAnsi="Arial" w:cs="Arial"/>
          <w:b/>
          <w:bCs/>
        </w:rPr>
      </w:pPr>
    </w:p>
    <w:p w:rsidR="00CB0934" w:rsidRDefault="00CB0934" w:rsidP="00E7509C">
      <w:pPr>
        <w:ind w:firstLine="720"/>
        <w:rPr>
          <w:rFonts w:ascii="Arial" w:hAnsi="Arial" w:cs="Arial"/>
        </w:rPr>
      </w:pPr>
      <w:r w:rsidRPr="004A04C6">
        <w:rPr>
          <w:rFonts w:ascii="Arial" w:hAnsi="Arial" w:cs="Arial"/>
          <w:b/>
          <w:bCs/>
        </w:rPr>
        <w:t>WHEREAS</w:t>
      </w:r>
      <w:r w:rsidRPr="004A04C6">
        <w:rPr>
          <w:rFonts w:ascii="Arial" w:hAnsi="Arial" w:cs="Arial"/>
        </w:rPr>
        <w:t>, the Legislature of the State of Ohio has recently proposed laws that would be in direct conflict with the practice of evidence based medicine within the State of Ohio and</w:t>
      </w:r>
      <w:r w:rsidR="001C235F">
        <w:rPr>
          <w:rFonts w:ascii="Arial" w:hAnsi="Arial" w:cs="Arial"/>
        </w:rPr>
        <w:t>,</w:t>
      </w:r>
      <w:r w:rsidRPr="004A04C6">
        <w:rPr>
          <w:rFonts w:ascii="Arial" w:hAnsi="Arial" w:cs="Arial"/>
        </w:rPr>
        <w:t xml:space="preserve"> if enacted, would compel Ohio physicians to perform unnecessary and potentially life-threatening procedures on patients which are not within the standard of care; and</w:t>
      </w:r>
    </w:p>
    <w:p w:rsidR="00E7509C" w:rsidRPr="004A04C6" w:rsidRDefault="00E7509C" w:rsidP="00E7509C">
      <w:pPr>
        <w:ind w:firstLine="720"/>
        <w:rPr>
          <w:rFonts w:ascii="Arial" w:hAnsi="Arial" w:cs="Arial"/>
        </w:rPr>
      </w:pPr>
    </w:p>
    <w:p w:rsidR="00CB0934" w:rsidRDefault="00CB0934" w:rsidP="00E7509C">
      <w:pPr>
        <w:ind w:firstLine="720"/>
        <w:rPr>
          <w:rFonts w:ascii="Arial" w:hAnsi="Arial" w:cs="Arial"/>
          <w:b/>
          <w:bCs/>
        </w:rPr>
      </w:pPr>
      <w:r w:rsidRPr="004A04C6">
        <w:rPr>
          <w:rFonts w:ascii="Arial" w:hAnsi="Arial" w:cs="Arial"/>
          <w:b/>
          <w:bCs/>
        </w:rPr>
        <w:t>WHEREAS</w:t>
      </w:r>
      <w:r w:rsidRPr="004A04C6">
        <w:rPr>
          <w:rFonts w:ascii="Arial" w:hAnsi="Arial" w:cs="Arial"/>
        </w:rPr>
        <w:t xml:space="preserve">, there have also been recent proposed laws which would prohibit a duly licensed Ohio physician from discussing all appropriate, evidence-based treatment options with his/her patient; </w:t>
      </w:r>
      <w:r w:rsidRPr="004A04C6">
        <w:rPr>
          <w:rFonts w:ascii="Arial" w:hAnsi="Arial" w:cs="Arial"/>
          <w:b/>
          <w:bCs/>
        </w:rPr>
        <w:t>therefore be it</w:t>
      </w:r>
    </w:p>
    <w:p w:rsidR="00E7509C" w:rsidRPr="004A04C6" w:rsidRDefault="00E7509C" w:rsidP="00E7509C">
      <w:pPr>
        <w:ind w:firstLine="720"/>
        <w:rPr>
          <w:rFonts w:ascii="Arial" w:hAnsi="Arial" w:cs="Arial"/>
        </w:rPr>
      </w:pPr>
    </w:p>
    <w:p w:rsidR="00CB0934" w:rsidRDefault="00CB0934" w:rsidP="00E7509C">
      <w:pPr>
        <w:ind w:firstLine="720"/>
        <w:rPr>
          <w:rFonts w:ascii="Arial" w:hAnsi="Arial" w:cs="Arial"/>
          <w:b/>
          <w:bCs/>
        </w:rPr>
      </w:pPr>
      <w:r w:rsidRPr="004A04C6">
        <w:rPr>
          <w:rFonts w:ascii="Arial" w:hAnsi="Arial" w:cs="Arial"/>
          <w:b/>
          <w:bCs/>
        </w:rPr>
        <w:t>RESOLVED</w:t>
      </w:r>
      <w:r w:rsidRPr="004A04C6">
        <w:rPr>
          <w:rFonts w:ascii="Arial" w:hAnsi="Arial" w:cs="Arial"/>
        </w:rPr>
        <w:t xml:space="preserve">, that the OSMA actively work to ensure </w:t>
      </w:r>
      <w:r w:rsidR="001C235F">
        <w:rPr>
          <w:rFonts w:ascii="Arial" w:hAnsi="Arial" w:cs="Arial"/>
        </w:rPr>
        <w:t xml:space="preserve">that </w:t>
      </w:r>
      <w:r w:rsidRPr="004A04C6">
        <w:rPr>
          <w:rFonts w:ascii="Arial" w:hAnsi="Arial" w:cs="Arial"/>
        </w:rPr>
        <w:t>the sanctity of the physician</w:t>
      </w:r>
      <w:r w:rsidR="001C235F">
        <w:rPr>
          <w:rFonts w:ascii="Arial" w:hAnsi="Arial" w:cs="Arial"/>
        </w:rPr>
        <w:t>-</w:t>
      </w:r>
      <w:r w:rsidRPr="004A04C6">
        <w:rPr>
          <w:rFonts w:ascii="Arial" w:hAnsi="Arial" w:cs="Arial"/>
        </w:rPr>
        <w:t xml:space="preserve">patient relationship is protected in all legislative and regulatory matters; and, </w:t>
      </w:r>
      <w:r w:rsidRPr="004A04C6">
        <w:rPr>
          <w:rFonts w:ascii="Arial" w:hAnsi="Arial" w:cs="Arial"/>
          <w:b/>
          <w:bCs/>
        </w:rPr>
        <w:t>be it further</w:t>
      </w:r>
    </w:p>
    <w:p w:rsidR="00E7509C" w:rsidRPr="004A04C6" w:rsidRDefault="00E7509C" w:rsidP="00E7509C">
      <w:pPr>
        <w:ind w:firstLine="720"/>
        <w:rPr>
          <w:rFonts w:ascii="Arial" w:hAnsi="Arial" w:cs="Arial"/>
        </w:rPr>
      </w:pPr>
    </w:p>
    <w:p w:rsidR="00CB0934" w:rsidRDefault="00CB0934" w:rsidP="00E7509C">
      <w:pPr>
        <w:ind w:firstLine="720"/>
        <w:rPr>
          <w:rFonts w:ascii="Arial" w:hAnsi="Arial" w:cs="Arial"/>
        </w:rPr>
      </w:pPr>
      <w:r w:rsidRPr="004A04C6">
        <w:rPr>
          <w:rFonts w:ascii="Arial" w:hAnsi="Arial" w:cs="Arial"/>
          <w:b/>
          <w:bCs/>
        </w:rPr>
        <w:t>RESOLVED</w:t>
      </w:r>
      <w:r w:rsidRPr="004A04C6">
        <w:rPr>
          <w:rFonts w:ascii="Arial" w:hAnsi="Arial" w:cs="Arial"/>
        </w:rPr>
        <w:t xml:space="preserve">, </w:t>
      </w:r>
      <w:proofErr w:type="gramStart"/>
      <w:r w:rsidR="004170DE">
        <w:rPr>
          <w:rFonts w:ascii="Arial" w:hAnsi="Arial" w:cs="Arial"/>
        </w:rPr>
        <w:t>T</w:t>
      </w:r>
      <w:r w:rsidRPr="004A04C6">
        <w:rPr>
          <w:rFonts w:ascii="Arial" w:hAnsi="Arial" w:cs="Arial"/>
        </w:rPr>
        <w:t>hat</w:t>
      </w:r>
      <w:proofErr w:type="gramEnd"/>
      <w:r w:rsidRPr="004A04C6">
        <w:rPr>
          <w:rFonts w:ascii="Arial" w:hAnsi="Arial" w:cs="Arial"/>
        </w:rPr>
        <w:t xml:space="preserve"> the current OSMA Policy</w:t>
      </w:r>
      <w:r w:rsidR="00924DC5">
        <w:rPr>
          <w:rFonts w:ascii="Arial" w:hAnsi="Arial" w:cs="Arial"/>
        </w:rPr>
        <w:t xml:space="preserve"> 1</w:t>
      </w:r>
      <w:r w:rsidRPr="004A04C6">
        <w:rPr>
          <w:rFonts w:ascii="Arial" w:hAnsi="Arial" w:cs="Arial"/>
        </w:rPr>
        <w:t>8</w:t>
      </w:r>
      <w:r w:rsidR="00924DC5">
        <w:rPr>
          <w:rFonts w:ascii="Arial" w:hAnsi="Arial" w:cs="Arial"/>
        </w:rPr>
        <w:t xml:space="preserve"> </w:t>
      </w:r>
      <w:r w:rsidRPr="004A04C6">
        <w:rPr>
          <w:rFonts w:ascii="Arial" w:hAnsi="Arial" w:cs="Arial"/>
        </w:rPr>
        <w:t>-</w:t>
      </w:r>
      <w:r w:rsidR="00924DC5">
        <w:rPr>
          <w:rFonts w:ascii="Arial" w:hAnsi="Arial" w:cs="Arial"/>
        </w:rPr>
        <w:t xml:space="preserve"> </w:t>
      </w:r>
      <w:r w:rsidRPr="004A04C6">
        <w:rPr>
          <w:rFonts w:ascii="Arial" w:hAnsi="Arial" w:cs="Arial"/>
        </w:rPr>
        <w:t>2012</w:t>
      </w:r>
      <w:r w:rsidR="004170DE">
        <w:rPr>
          <w:rFonts w:ascii="Arial" w:hAnsi="Arial" w:cs="Arial"/>
        </w:rPr>
        <w:t xml:space="preserve"> </w:t>
      </w:r>
      <w:r w:rsidR="00924DC5">
        <w:rPr>
          <w:rFonts w:ascii="Arial" w:hAnsi="Arial" w:cs="Arial"/>
        </w:rPr>
        <w:t>(</w:t>
      </w:r>
      <w:r w:rsidRPr="004A04C6">
        <w:rPr>
          <w:rFonts w:ascii="Arial" w:hAnsi="Arial" w:cs="Arial"/>
        </w:rPr>
        <w:t>Criminalization of Medical Care) be</w:t>
      </w:r>
      <w:r w:rsidR="004F332B" w:rsidRPr="004A04C6">
        <w:rPr>
          <w:rFonts w:ascii="Arial" w:hAnsi="Arial" w:cs="Arial"/>
        </w:rPr>
        <w:t xml:space="preserve"> amended </w:t>
      </w:r>
      <w:r w:rsidRPr="004A04C6">
        <w:rPr>
          <w:rFonts w:ascii="Arial" w:hAnsi="Arial" w:cs="Arial"/>
        </w:rPr>
        <w:t>to read as follows:</w:t>
      </w:r>
    </w:p>
    <w:p w:rsidR="00E7509C" w:rsidRPr="004A04C6" w:rsidRDefault="00E7509C" w:rsidP="00E7509C">
      <w:pPr>
        <w:rPr>
          <w:rFonts w:ascii="Arial" w:hAnsi="Arial" w:cs="Arial"/>
        </w:rPr>
      </w:pPr>
    </w:p>
    <w:p w:rsidR="00CB0934" w:rsidRDefault="00CB0934" w:rsidP="00E7509C">
      <w:pPr>
        <w:ind w:left="1080"/>
        <w:rPr>
          <w:rFonts w:ascii="Arial" w:hAnsi="Arial" w:cs="Arial"/>
          <w:b/>
          <w:bCs/>
        </w:rPr>
      </w:pPr>
      <w:r w:rsidRPr="004A04C6">
        <w:rPr>
          <w:rFonts w:ascii="Arial" w:hAnsi="Arial" w:cs="Arial"/>
        </w:rPr>
        <w:t xml:space="preserve">The OSMA opposes any portion of proposed legislation </w:t>
      </w:r>
      <w:r w:rsidR="008F082B">
        <w:rPr>
          <w:rFonts w:ascii="Arial" w:hAnsi="Arial" w:cs="Arial"/>
        </w:rPr>
        <w:t>OR RULE</w:t>
      </w:r>
      <w:r w:rsidRPr="004A04C6">
        <w:rPr>
          <w:rFonts w:ascii="Arial" w:hAnsi="Arial" w:cs="Arial"/>
        </w:rPr>
        <w:t xml:space="preserve"> that criminalizes clinical practice that is the standard of care; and, </w:t>
      </w:r>
      <w:r w:rsidRPr="004A04C6">
        <w:rPr>
          <w:rFonts w:ascii="Arial" w:hAnsi="Arial" w:cs="Arial"/>
          <w:b/>
          <w:bCs/>
        </w:rPr>
        <w:t>be it further</w:t>
      </w:r>
    </w:p>
    <w:p w:rsidR="00E7509C" w:rsidRPr="004A04C6" w:rsidRDefault="00E7509C" w:rsidP="00E7509C">
      <w:pPr>
        <w:rPr>
          <w:rFonts w:ascii="Arial" w:hAnsi="Arial" w:cs="Arial"/>
        </w:rPr>
      </w:pPr>
    </w:p>
    <w:p w:rsidR="00CB0934" w:rsidRDefault="00CB0934" w:rsidP="00E7509C">
      <w:pPr>
        <w:ind w:firstLine="720"/>
        <w:rPr>
          <w:rFonts w:ascii="Arial" w:hAnsi="Arial" w:cs="Arial"/>
        </w:rPr>
      </w:pPr>
      <w:r w:rsidRPr="004A04C6">
        <w:rPr>
          <w:rFonts w:ascii="Arial" w:hAnsi="Arial" w:cs="Arial"/>
          <w:b/>
          <w:bCs/>
        </w:rPr>
        <w:t>RESOLVED</w:t>
      </w:r>
      <w:r w:rsidRPr="004A04C6">
        <w:rPr>
          <w:rFonts w:ascii="Arial" w:hAnsi="Arial" w:cs="Arial"/>
        </w:rPr>
        <w:t xml:space="preserve">, </w:t>
      </w:r>
      <w:r w:rsidR="004170DE">
        <w:rPr>
          <w:rFonts w:ascii="Arial" w:hAnsi="Arial" w:cs="Arial"/>
        </w:rPr>
        <w:t>T</w:t>
      </w:r>
      <w:r w:rsidRPr="004A04C6">
        <w:rPr>
          <w:rFonts w:ascii="Arial" w:hAnsi="Arial" w:cs="Arial"/>
        </w:rPr>
        <w:t xml:space="preserve">hat current OSMA Policy 10 – 1990 </w:t>
      </w:r>
      <w:r w:rsidR="00924DC5">
        <w:rPr>
          <w:rFonts w:ascii="Arial" w:hAnsi="Arial" w:cs="Arial"/>
        </w:rPr>
        <w:t>(</w:t>
      </w:r>
      <w:r w:rsidRPr="004A04C6">
        <w:rPr>
          <w:rFonts w:ascii="Arial" w:hAnsi="Arial" w:cs="Arial"/>
        </w:rPr>
        <w:t xml:space="preserve">Policy on Abortion) be </w:t>
      </w:r>
      <w:r w:rsidR="004F332B" w:rsidRPr="004A04C6">
        <w:rPr>
          <w:rFonts w:ascii="Arial" w:hAnsi="Arial" w:cs="Arial"/>
        </w:rPr>
        <w:t xml:space="preserve">amended </w:t>
      </w:r>
      <w:bookmarkStart w:id="0" w:name="_GoBack"/>
      <w:bookmarkEnd w:id="0"/>
      <w:r w:rsidRPr="004A04C6">
        <w:rPr>
          <w:rFonts w:ascii="Arial" w:hAnsi="Arial" w:cs="Arial"/>
        </w:rPr>
        <w:t>as follows:</w:t>
      </w:r>
    </w:p>
    <w:p w:rsidR="00E7509C" w:rsidRPr="004A04C6" w:rsidRDefault="00E7509C" w:rsidP="00E7509C">
      <w:pPr>
        <w:ind w:firstLine="720"/>
        <w:rPr>
          <w:rFonts w:ascii="Arial" w:hAnsi="Arial" w:cs="Arial"/>
        </w:rPr>
      </w:pPr>
    </w:p>
    <w:p w:rsidR="00E7509C" w:rsidRDefault="00CB0934" w:rsidP="00E750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09C">
        <w:rPr>
          <w:rFonts w:ascii="Arial" w:hAnsi="Arial" w:cs="Arial"/>
        </w:rPr>
        <w:t>It is the position of the OSMA that the issue of support of or opposition to abortion is a matter for members of the OSMA to decide individually, based</w:t>
      </w:r>
      <w:r w:rsidR="00E7509C" w:rsidRPr="00E7509C">
        <w:rPr>
          <w:rFonts w:ascii="Arial" w:hAnsi="Arial" w:cs="Arial"/>
        </w:rPr>
        <w:t xml:space="preserve"> on personal values or beliefs.</w:t>
      </w:r>
    </w:p>
    <w:p w:rsidR="00E7509C" w:rsidRPr="00E7509C" w:rsidRDefault="00E7509C" w:rsidP="00E7509C">
      <w:pPr>
        <w:pStyle w:val="ListParagraph"/>
        <w:ind w:left="1090"/>
        <w:rPr>
          <w:rFonts w:ascii="Arial" w:hAnsi="Arial" w:cs="Arial"/>
        </w:rPr>
      </w:pPr>
    </w:p>
    <w:p w:rsidR="00CB0934" w:rsidRPr="00E7509C" w:rsidRDefault="00CB0934" w:rsidP="00E750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09C">
        <w:rPr>
          <w:rFonts w:ascii="Arial" w:hAnsi="Arial" w:cs="Arial"/>
        </w:rPr>
        <w:t>The OSMA shall take no action which may be construed as an attempt to alter or influence the personal views of individual physicians regarding abortion procedures.</w:t>
      </w:r>
    </w:p>
    <w:p w:rsidR="00E7509C" w:rsidRPr="00E7509C" w:rsidRDefault="00E7509C" w:rsidP="00E7509C">
      <w:pPr>
        <w:rPr>
          <w:rFonts w:ascii="Arial" w:hAnsi="Arial" w:cs="Arial"/>
        </w:rPr>
      </w:pPr>
    </w:p>
    <w:p w:rsidR="00CB0934" w:rsidRPr="008F082B" w:rsidRDefault="008F082B" w:rsidP="00E750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8F082B">
        <w:rPr>
          <w:rFonts w:ascii="Arial" w:hAnsi="Arial" w:cs="Arial"/>
          <w:bCs/>
        </w:rPr>
        <w:t>ITEMS 1 AND 2 NOTWITHSTANDING, THE OSMA SHALL TAKE A POSITION OF OPPOSITION TO ANY PROPOSED OHIO LEGISLATION OR RULE THAT WOULD:</w:t>
      </w:r>
    </w:p>
    <w:p w:rsidR="00E7509C" w:rsidRPr="008F082B" w:rsidRDefault="00E7509C" w:rsidP="00E7509C">
      <w:pPr>
        <w:rPr>
          <w:rFonts w:ascii="Arial" w:hAnsi="Arial" w:cs="Arial"/>
        </w:rPr>
      </w:pPr>
    </w:p>
    <w:p w:rsidR="00CB0934" w:rsidRPr="008F082B" w:rsidRDefault="008F082B" w:rsidP="00E7509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8F082B">
        <w:rPr>
          <w:rFonts w:ascii="Arial" w:hAnsi="Arial" w:cs="Arial"/>
          <w:bCs/>
        </w:rPr>
        <w:t>REQUIRE OR COMPEL OHIO PHYSICIANS TO PERFORM TREATMENT ACTIONS WHICH ARE NOT CONSISTENT WITH THE STANDARD OF CARE; OR,</w:t>
      </w:r>
    </w:p>
    <w:p w:rsidR="004A04C6" w:rsidRPr="008F082B" w:rsidRDefault="004A04C6" w:rsidP="00E7509C">
      <w:pPr>
        <w:pStyle w:val="ListParagraph"/>
        <w:ind w:left="1440" w:hanging="360"/>
        <w:rPr>
          <w:rFonts w:ascii="Arial" w:hAnsi="Arial" w:cs="Arial"/>
        </w:rPr>
      </w:pPr>
    </w:p>
    <w:p w:rsidR="00B93FD9" w:rsidRPr="008F082B" w:rsidRDefault="008F082B" w:rsidP="00E7509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8F082B">
        <w:rPr>
          <w:rFonts w:ascii="Arial" w:hAnsi="Arial" w:cs="Arial"/>
          <w:bCs/>
        </w:rPr>
        <w:t xml:space="preserve">REQUIRE OR COMPEL OHIO PHYSICIANS TO DISCUSS TREATMENT OPTIONS THAT ARE NOT WITHIN THE STANDARD OF CARE AND/OR OMIT </w:t>
      </w:r>
      <w:r w:rsidRPr="008F082B">
        <w:rPr>
          <w:rFonts w:ascii="Arial" w:hAnsi="Arial" w:cs="Arial"/>
          <w:bCs/>
        </w:rPr>
        <w:lastRenderedPageBreak/>
        <w:t>DISCUSSION OF TREATMENT OPTIONS THAT ARE WITHIN THE STANDARD OF CARE</w:t>
      </w:r>
      <w:r w:rsidRPr="008F082B">
        <w:rPr>
          <w:rFonts w:ascii="Arial" w:hAnsi="Arial" w:cs="Arial"/>
          <w:bCs/>
          <w:color w:val="1F497D"/>
        </w:rPr>
        <w:t>.</w:t>
      </w:r>
    </w:p>
    <w:p w:rsidR="0026549E" w:rsidRPr="0026549E" w:rsidRDefault="0026549E" w:rsidP="0026549E">
      <w:pPr>
        <w:pStyle w:val="ListParagraph"/>
        <w:rPr>
          <w:rFonts w:ascii="Arial" w:hAnsi="Arial" w:cs="Arial"/>
          <w:u w:val="single"/>
        </w:rPr>
      </w:pPr>
    </w:p>
    <w:p w:rsidR="0026549E" w:rsidRDefault="0026549E" w:rsidP="0026549E">
      <w:pPr>
        <w:rPr>
          <w:rFonts w:ascii="Arial" w:hAnsi="Arial" w:cs="Arial"/>
        </w:rPr>
      </w:pPr>
      <w:r>
        <w:rPr>
          <w:rFonts w:ascii="Arial" w:hAnsi="Arial" w:cs="Arial"/>
          <w:b/>
        </w:rPr>
        <w:t>Fiscal Note:</w:t>
      </w:r>
      <w:r w:rsidR="006D5DD2">
        <w:rPr>
          <w:rFonts w:ascii="Arial" w:hAnsi="Arial" w:cs="Arial"/>
          <w:b/>
        </w:rPr>
        <w:tab/>
      </w:r>
      <w:r w:rsidR="006D5DD2">
        <w:rPr>
          <w:rFonts w:ascii="Arial" w:hAnsi="Arial" w:cs="Arial"/>
          <w:b/>
        </w:rPr>
        <w:tab/>
      </w:r>
      <w:r w:rsidR="006D5DD2">
        <w:rPr>
          <w:rFonts w:ascii="Arial" w:hAnsi="Arial" w:cs="Arial"/>
        </w:rPr>
        <w:t>$50,000 (Sponsor)</w:t>
      </w:r>
    </w:p>
    <w:p w:rsidR="006D5DD2" w:rsidRPr="0026549E" w:rsidRDefault="006D5DD2" w:rsidP="002654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$50,000 (Staff)</w:t>
      </w:r>
    </w:p>
    <w:sectPr w:rsidR="006D5DD2" w:rsidRPr="0026549E" w:rsidSect="004A04C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82B"/>
    <w:multiLevelType w:val="hybridMultilevel"/>
    <w:tmpl w:val="FC46B69E"/>
    <w:lvl w:ilvl="0" w:tplc="4EAA37B2">
      <w:start w:val="1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03600"/>
    <w:multiLevelType w:val="hybridMultilevel"/>
    <w:tmpl w:val="68A87298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34"/>
    <w:rsid w:val="001C235F"/>
    <w:rsid w:val="0026549E"/>
    <w:rsid w:val="004170DE"/>
    <w:rsid w:val="004A04C6"/>
    <w:rsid w:val="004F332B"/>
    <w:rsid w:val="00601EE7"/>
    <w:rsid w:val="006D5DD2"/>
    <w:rsid w:val="008F082B"/>
    <w:rsid w:val="00924DC5"/>
    <w:rsid w:val="00AF3F12"/>
    <w:rsid w:val="00B93FD9"/>
    <w:rsid w:val="00CB0934"/>
    <w:rsid w:val="00E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47F9-B7ED-4C7F-9D63-514ECDF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C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A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Hueckel</dc:creator>
  <cp:keywords/>
  <dc:description/>
  <cp:lastModifiedBy>Kay Irwin</cp:lastModifiedBy>
  <cp:revision>8</cp:revision>
  <dcterms:created xsi:type="dcterms:W3CDTF">2020-01-20T21:00:00Z</dcterms:created>
  <dcterms:modified xsi:type="dcterms:W3CDTF">2020-01-28T16:15:00Z</dcterms:modified>
</cp:coreProperties>
</file>