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794B56" w:rsidP="00D850EB">
      <w:pPr>
        <w:jc w:val="right"/>
        <w:rPr>
          <w:rFonts w:ascii="Arial" w:hAnsi="Arial" w:cs="Arial"/>
          <w:b/>
          <w:sz w:val="22"/>
          <w:szCs w:val="22"/>
        </w:rPr>
      </w:pPr>
      <w:r>
        <w:rPr>
          <w:rFonts w:ascii="Arial" w:hAnsi="Arial" w:cs="Arial"/>
          <w:b/>
          <w:sz w:val="22"/>
          <w:szCs w:val="22"/>
        </w:rPr>
        <w:t xml:space="preserve">Resolution No. </w:t>
      </w:r>
      <w:r w:rsidR="001558B6">
        <w:rPr>
          <w:rFonts w:ascii="Arial" w:hAnsi="Arial" w:cs="Arial"/>
          <w:b/>
          <w:sz w:val="22"/>
          <w:szCs w:val="22"/>
        </w:rPr>
        <w:t>09</w:t>
      </w:r>
      <w:r>
        <w:rPr>
          <w:rFonts w:ascii="Arial" w:hAnsi="Arial" w:cs="Arial"/>
          <w:b/>
          <w:sz w:val="22"/>
          <w:szCs w:val="22"/>
        </w:rPr>
        <w:t xml:space="preserve"> – 20</w:t>
      </w:r>
      <w:r w:rsidR="00B64573">
        <w:rPr>
          <w:rFonts w:ascii="Arial" w:hAnsi="Arial" w:cs="Arial"/>
          <w:b/>
          <w:sz w:val="22"/>
          <w:szCs w:val="22"/>
        </w:rPr>
        <w:t>20</w:t>
      </w:r>
    </w:p>
    <w:p w:rsidR="00D850EB" w:rsidRPr="004045F4" w:rsidRDefault="00D850EB" w:rsidP="00D850EB">
      <w:pPr>
        <w:jc w:val="right"/>
        <w:rPr>
          <w:rFonts w:ascii="Arial" w:hAnsi="Arial" w:cs="Arial"/>
          <w:b/>
          <w:sz w:val="22"/>
          <w:szCs w:val="22"/>
        </w:rPr>
      </w:pPr>
    </w:p>
    <w:p w:rsidR="00D850EB" w:rsidRPr="00A54821" w:rsidRDefault="00D850EB" w:rsidP="00D850EB">
      <w:pPr>
        <w:rPr>
          <w:rFonts w:ascii="Arial" w:hAnsi="Arial" w:cs="Arial"/>
          <w:color w:val="000000"/>
          <w:sz w:val="22"/>
          <w:szCs w:val="22"/>
        </w:rPr>
      </w:pPr>
      <w:r w:rsidRPr="00A54821">
        <w:rPr>
          <w:rFonts w:ascii="Arial" w:hAnsi="Arial" w:cs="Arial"/>
          <w:b/>
          <w:color w:val="000000"/>
          <w:sz w:val="22"/>
          <w:szCs w:val="22"/>
        </w:rPr>
        <w:t>Introduced by:</w:t>
      </w:r>
      <w:r w:rsidRPr="00A54821">
        <w:rPr>
          <w:rFonts w:ascii="Arial" w:hAnsi="Arial" w:cs="Arial"/>
          <w:color w:val="000000"/>
          <w:sz w:val="22"/>
          <w:szCs w:val="22"/>
        </w:rPr>
        <w:t xml:space="preserve">   </w:t>
      </w:r>
      <w:r w:rsidR="00185C1D" w:rsidRPr="00A54821">
        <w:rPr>
          <w:rFonts w:ascii="Arial" w:hAnsi="Arial" w:cs="Arial"/>
          <w:color w:val="000000"/>
          <w:sz w:val="22"/>
          <w:szCs w:val="22"/>
        </w:rPr>
        <w:tab/>
      </w:r>
      <w:r w:rsidR="006F4229" w:rsidRPr="00A54821">
        <w:rPr>
          <w:rFonts w:ascii="Arial" w:hAnsi="Arial" w:cs="Arial"/>
          <w:color w:val="000000"/>
          <w:sz w:val="22"/>
          <w:szCs w:val="22"/>
        </w:rPr>
        <w:t>Huron County Medical Society</w:t>
      </w:r>
      <w:r w:rsidRPr="00A54821">
        <w:rPr>
          <w:rFonts w:ascii="Arial" w:hAnsi="Arial" w:cs="Arial"/>
          <w:color w:val="000000"/>
          <w:sz w:val="22"/>
          <w:szCs w:val="22"/>
        </w:rPr>
        <w:tab/>
        <w:t xml:space="preserve"> </w:t>
      </w:r>
    </w:p>
    <w:p w:rsidR="00D850EB" w:rsidRPr="00A54821" w:rsidRDefault="00D850EB" w:rsidP="00D850EB">
      <w:pPr>
        <w:rPr>
          <w:rFonts w:ascii="Arial" w:hAnsi="Arial" w:cs="Arial"/>
          <w:color w:val="000000"/>
          <w:sz w:val="22"/>
          <w:szCs w:val="22"/>
        </w:rPr>
      </w:pPr>
    </w:p>
    <w:p w:rsidR="00185C1D" w:rsidRPr="00A54821" w:rsidRDefault="00D850EB" w:rsidP="00D850EB">
      <w:pPr>
        <w:rPr>
          <w:rFonts w:ascii="Arial" w:hAnsi="Arial" w:cs="Arial"/>
          <w:color w:val="000000"/>
          <w:sz w:val="22"/>
          <w:szCs w:val="22"/>
        </w:rPr>
      </w:pPr>
      <w:r w:rsidRPr="00A54821">
        <w:rPr>
          <w:rFonts w:ascii="Arial" w:hAnsi="Arial" w:cs="Arial"/>
          <w:b/>
          <w:color w:val="000000"/>
          <w:sz w:val="22"/>
          <w:szCs w:val="22"/>
        </w:rPr>
        <w:t>Subject:</w:t>
      </w:r>
      <w:r w:rsidR="00185C1D" w:rsidRPr="00A54821">
        <w:rPr>
          <w:rFonts w:ascii="Arial" w:hAnsi="Arial" w:cs="Arial"/>
          <w:color w:val="000000"/>
          <w:sz w:val="22"/>
          <w:szCs w:val="22"/>
        </w:rPr>
        <w:tab/>
      </w:r>
      <w:r w:rsidR="00185C1D" w:rsidRPr="00A54821">
        <w:rPr>
          <w:rFonts w:ascii="Arial" w:hAnsi="Arial" w:cs="Arial"/>
          <w:color w:val="000000"/>
          <w:sz w:val="22"/>
          <w:szCs w:val="22"/>
        </w:rPr>
        <w:tab/>
      </w:r>
      <w:r w:rsidR="006F4229" w:rsidRPr="00A54821">
        <w:rPr>
          <w:rFonts w:ascii="Arial" w:hAnsi="Arial" w:cs="Arial"/>
          <w:color w:val="000000"/>
          <w:sz w:val="22"/>
          <w:szCs w:val="22"/>
        </w:rPr>
        <w:t>Pain, Addiction and Mental Health</w:t>
      </w:r>
    </w:p>
    <w:p w:rsidR="00185C1D" w:rsidRPr="00A54821" w:rsidRDefault="00185C1D" w:rsidP="00D850EB">
      <w:pPr>
        <w:rPr>
          <w:rFonts w:ascii="Arial" w:hAnsi="Arial" w:cs="Arial"/>
          <w:color w:val="000000"/>
          <w:sz w:val="22"/>
          <w:szCs w:val="22"/>
        </w:rPr>
      </w:pPr>
    </w:p>
    <w:p w:rsidR="00D850EB" w:rsidRPr="00A54821" w:rsidRDefault="00D850EB" w:rsidP="00D850EB">
      <w:pPr>
        <w:rPr>
          <w:rFonts w:ascii="Arial" w:hAnsi="Arial" w:cs="Arial"/>
          <w:color w:val="000000"/>
          <w:sz w:val="22"/>
          <w:szCs w:val="22"/>
        </w:rPr>
      </w:pPr>
      <w:r w:rsidRPr="00A54821">
        <w:rPr>
          <w:rFonts w:ascii="Arial" w:hAnsi="Arial" w:cs="Arial"/>
          <w:b/>
          <w:color w:val="000000"/>
          <w:sz w:val="22"/>
          <w:szCs w:val="22"/>
        </w:rPr>
        <w:t>Referred to:</w:t>
      </w:r>
      <w:r w:rsidRPr="00A54821">
        <w:rPr>
          <w:rFonts w:ascii="Arial" w:hAnsi="Arial" w:cs="Arial"/>
          <w:color w:val="000000"/>
          <w:sz w:val="22"/>
          <w:szCs w:val="22"/>
        </w:rPr>
        <w:tab/>
      </w:r>
      <w:r w:rsidRPr="00A54821">
        <w:rPr>
          <w:rFonts w:ascii="Arial" w:hAnsi="Arial" w:cs="Arial"/>
          <w:color w:val="000000"/>
          <w:sz w:val="22"/>
          <w:szCs w:val="22"/>
        </w:rPr>
        <w:tab/>
        <w:t xml:space="preserve">Resolutions Committee No. </w:t>
      </w:r>
      <w:r w:rsidR="001558B6" w:rsidRPr="00A54821">
        <w:rPr>
          <w:rFonts w:ascii="Arial" w:hAnsi="Arial" w:cs="Arial"/>
          <w:color w:val="000000"/>
          <w:sz w:val="22"/>
          <w:szCs w:val="22"/>
        </w:rPr>
        <w:t>1</w:t>
      </w:r>
    </w:p>
    <w:p w:rsidR="00D850EB" w:rsidRPr="00A54821" w:rsidRDefault="00D850EB" w:rsidP="00D850EB">
      <w:pPr>
        <w:rPr>
          <w:rFonts w:ascii="Arial" w:hAnsi="Arial" w:cs="Arial"/>
          <w:sz w:val="22"/>
          <w:szCs w:val="22"/>
        </w:rPr>
      </w:pPr>
    </w:p>
    <w:p w:rsidR="00D850EB" w:rsidRPr="00A54821" w:rsidRDefault="00D850EB" w:rsidP="00A67A10">
      <w:pPr>
        <w:spacing w:line="228" w:lineRule="auto"/>
        <w:jc w:val="both"/>
        <w:rPr>
          <w:rFonts w:ascii="Arial" w:hAnsi="Arial" w:cs="Arial"/>
          <w:b/>
          <w:bCs/>
          <w:sz w:val="22"/>
          <w:szCs w:val="22"/>
        </w:rPr>
      </w:pPr>
      <w:r w:rsidRPr="00A54821">
        <w:rPr>
          <w:rFonts w:ascii="Arial" w:hAnsi="Arial" w:cs="Arial"/>
          <w:b/>
          <w:bCs/>
          <w:sz w:val="22"/>
          <w:szCs w:val="22"/>
        </w:rPr>
        <w:t xml:space="preserve">- - - - - - - - - - - - - - - - - - - - - - - - - - - - - - - - - - - - - - - - - - - - - - - - - - - - - - - - - - - - - - - - </w:t>
      </w:r>
    </w:p>
    <w:p w:rsidR="00D850EB" w:rsidRPr="00A54821" w:rsidRDefault="00D850EB" w:rsidP="00A33289">
      <w:pPr>
        <w:rPr>
          <w:rFonts w:ascii="Arial" w:hAnsi="Arial" w:cs="Arial"/>
          <w:color w:val="000000"/>
          <w:sz w:val="22"/>
          <w:szCs w:val="22"/>
        </w:rPr>
      </w:pPr>
    </w:p>
    <w:p w:rsidR="00D850EB" w:rsidRPr="00A54821" w:rsidRDefault="00D850EB" w:rsidP="00A33289">
      <w:pPr>
        <w:ind w:firstLine="720"/>
        <w:rPr>
          <w:rFonts w:ascii="Arial" w:hAnsi="Arial" w:cs="Arial"/>
          <w:color w:val="000000"/>
          <w:sz w:val="22"/>
          <w:szCs w:val="22"/>
        </w:rPr>
      </w:pPr>
      <w:r w:rsidRPr="00A54821">
        <w:rPr>
          <w:rFonts w:ascii="Arial" w:hAnsi="Arial" w:cs="Arial"/>
          <w:b/>
          <w:color w:val="000000"/>
          <w:sz w:val="22"/>
          <w:szCs w:val="22"/>
        </w:rPr>
        <w:t>WHEREAS</w:t>
      </w:r>
      <w:r w:rsidRPr="00A54821">
        <w:rPr>
          <w:rFonts w:ascii="Arial" w:hAnsi="Arial" w:cs="Arial"/>
          <w:color w:val="000000"/>
          <w:sz w:val="22"/>
          <w:szCs w:val="22"/>
        </w:rPr>
        <w:t xml:space="preserve">, </w:t>
      </w:r>
      <w:r w:rsidR="00160848" w:rsidRPr="00A54821">
        <w:rPr>
          <w:rFonts w:ascii="Arial" w:hAnsi="Arial" w:cs="Arial"/>
          <w:sz w:val="22"/>
          <w:szCs w:val="22"/>
        </w:rPr>
        <w:t>A</w:t>
      </w:r>
      <w:r w:rsidR="006F4229" w:rsidRPr="00A54821">
        <w:rPr>
          <w:rFonts w:ascii="Arial" w:hAnsi="Arial" w:cs="Arial"/>
          <w:sz w:val="22"/>
          <w:szCs w:val="22"/>
        </w:rPr>
        <w:t>s a result of the “War on Drugs”, and the governmental and state restriction of opioid manufacture, distribution and restricted pharmacy chain prescriptions, there has been a serious detrimental effect on pain</w:t>
      </w:r>
      <w:r w:rsidR="003A0965" w:rsidRPr="00A54821">
        <w:rPr>
          <w:rStyle w:val="FootnoteReference"/>
          <w:rFonts w:ascii="Arial" w:hAnsi="Arial" w:cs="Arial"/>
          <w:sz w:val="22"/>
          <w:szCs w:val="22"/>
        </w:rPr>
        <w:footnoteReference w:id="1"/>
      </w:r>
      <w:r w:rsidR="003A0965" w:rsidRPr="00A54821">
        <w:rPr>
          <w:rFonts w:ascii="Arial" w:hAnsi="Arial" w:cs="Arial"/>
          <w:sz w:val="22"/>
          <w:szCs w:val="22"/>
        </w:rPr>
        <w:t xml:space="preserve"> </w:t>
      </w:r>
      <w:r w:rsidR="003A0965" w:rsidRPr="00A54821">
        <w:rPr>
          <w:rStyle w:val="FootnoteReference"/>
          <w:rFonts w:ascii="Arial" w:hAnsi="Arial" w:cs="Arial"/>
          <w:sz w:val="22"/>
          <w:szCs w:val="22"/>
        </w:rPr>
        <w:footnoteReference w:id="2"/>
      </w:r>
      <w:r w:rsidR="00B26488" w:rsidRPr="00A54821">
        <w:rPr>
          <w:rFonts w:ascii="Arial" w:hAnsi="Arial" w:cs="Arial"/>
          <w:sz w:val="22"/>
          <w:szCs w:val="22"/>
        </w:rPr>
        <w:t>; and</w:t>
      </w:r>
      <w:r w:rsidR="007512FF" w:rsidRPr="00A54821">
        <w:rPr>
          <w:rFonts w:ascii="Arial" w:hAnsi="Arial" w:cs="Arial"/>
          <w:sz w:val="22"/>
          <w:szCs w:val="22"/>
        </w:rPr>
        <w:t xml:space="preserve"> </w:t>
      </w:r>
    </w:p>
    <w:p w:rsidR="00D850EB" w:rsidRPr="00A54821" w:rsidRDefault="00D850EB" w:rsidP="00A33289">
      <w:pPr>
        <w:rPr>
          <w:rFonts w:ascii="Arial" w:hAnsi="Arial" w:cs="Arial"/>
          <w:color w:val="000000"/>
          <w:sz w:val="22"/>
          <w:szCs w:val="22"/>
        </w:rPr>
      </w:pPr>
    </w:p>
    <w:p w:rsidR="00D850EB" w:rsidRPr="00A54821" w:rsidRDefault="00D850EB" w:rsidP="00A33289">
      <w:pPr>
        <w:ind w:firstLine="720"/>
        <w:rPr>
          <w:rFonts w:ascii="Arial" w:hAnsi="Arial" w:cs="Arial"/>
          <w:color w:val="000000"/>
          <w:sz w:val="22"/>
          <w:szCs w:val="22"/>
        </w:rPr>
      </w:pPr>
      <w:r w:rsidRPr="00A54821">
        <w:rPr>
          <w:rFonts w:ascii="Arial" w:hAnsi="Arial" w:cs="Arial"/>
          <w:b/>
          <w:color w:val="000000"/>
          <w:sz w:val="22"/>
          <w:szCs w:val="22"/>
        </w:rPr>
        <w:t>WHEREAS</w:t>
      </w:r>
      <w:r w:rsidRPr="00A54821">
        <w:rPr>
          <w:rFonts w:ascii="Arial" w:hAnsi="Arial" w:cs="Arial"/>
          <w:color w:val="000000"/>
          <w:sz w:val="22"/>
          <w:szCs w:val="22"/>
        </w:rPr>
        <w:t xml:space="preserve">, </w:t>
      </w:r>
      <w:r w:rsidR="00160848" w:rsidRPr="00A54821">
        <w:rPr>
          <w:rFonts w:ascii="Arial" w:hAnsi="Arial" w:cs="Arial"/>
          <w:sz w:val="22"/>
          <w:szCs w:val="22"/>
        </w:rPr>
        <w:t>T</w:t>
      </w:r>
      <w:r w:rsidR="006F4229" w:rsidRPr="00A54821">
        <w:rPr>
          <w:rFonts w:ascii="Arial" w:hAnsi="Arial" w:cs="Arial"/>
          <w:sz w:val="22"/>
          <w:szCs w:val="22"/>
        </w:rPr>
        <w:t xml:space="preserve">hese restrictions have also affected the treatment of chronic pain of cancer and </w:t>
      </w:r>
      <w:proofErr w:type="spellStart"/>
      <w:r w:rsidR="006F4229" w:rsidRPr="00A54821">
        <w:rPr>
          <w:rFonts w:ascii="Arial" w:hAnsi="Arial" w:cs="Arial"/>
          <w:sz w:val="22"/>
          <w:szCs w:val="22"/>
        </w:rPr>
        <w:t>noncancer</w:t>
      </w:r>
      <w:proofErr w:type="spellEnd"/>
      <w:r w:rsidR="006F4229" w:rsidRPr="00A54821">
        <w:rPr>
          <w:rFonts w:ascii="Arial" w:hAnsi="Arial" w:cs="Arial"/>
          <w:sz w:val="22"/>
          <w:szCs w:val="22"/>
        </w:rPr>
        <w:t xml:space="preserve"> origin, according to evidence-based pain medicine and the WHO pain ladder</w:t>
      </w:r>
      <w:r w:rsidR="003A0965" w:rsidRPr="00A54821">
        <w:rPr>
          <w:rStyle w:val="FootnoteReference"/>
          <w:rFonts w:ascii="Arial" w:hAnsi="Arial" w:cs="Arial"/>
          <w:sz w:val="22"/>
          <w:szCs w:val="22"/>
        </w:rPr>
        <w:t>1</w:t>
      </w:r>
      <w:proofErr w:type="gramStart"/>
      <w:r w:rsidR="003A0965" w:rsidRPr="00A54821">
        <w:rPr>
          <w:rFonts w:ascii="Arial" w:hAnsi="Arial" w:cs="Arial"/>
          <w:sz w:val="22"/>
          <w:szCs w:val="22"/>
        </w:rPr>
        <w:t xml:space="preserve"> </w:t>
      </w:r>
      <w:proofErr w:type="gramEnd"/>
      <w:r w:rsidR="003A0965" w:rsidRPr="00A54821">
        <w:rPr>
          <w:rStyle w:val="FootnoteReference"/>
          <w:rFonts w:ascii="Arial" w:hAnsi="Arial" w:cs="Arial"/>
          <w:sz w:val="22"/>
          <w:szCs w:val="22"/>
        </w:rPr>
        <w:t>2</w:t>
      </w:r>
      <w:r w:rsidR="00FB5067" w:rsidRPr="00A54821">
        <w:rPr>
          <w:rFonts w:ascii="Arial" w:hAnsi="Arial" w:cs="Arial"/>
          <w:sz w:val="22"/>
          <w:szCs w:val="22"/>
        </w:rPr>
        <w:t xml:space="preserve"> </w:t>
      </w:r>
      <w:r w:rsidR="003A0965" w:rsidRPr="00A54821">
        <w:rPr>
          <w:rStyle w:val="FootnoteReference"/>
          <w:rFonts w:ascii="Arial" w:hAnsi="Arial" w:cs="Arial"/>
          <w:sz w:val="22"/>
          <w:szCs w:val="22"/>
        </w:rPr>
        <w:t>4</w:t>
      </w:r>
      <w:r w:rsidR="006F4229" w:rsidRPr="00A54821">
        <w:rPr>
          <w:rFonts w:ascii="Arial" w:hAnsi="Arial" w:cs="Arial"/>
          <w:sz w:val="22"/>
          <w:szCs w:val="22"/>
        </w:rPr>
        <w:t xml:space="preserve">; and </w:t>
      </w:r>
    </w:p>
    <w:p w:rsidR="00D850EB" w:rsidRPr="00A54821" w:rsidRDefault="00D850EB" w:rsidP="00A33289">
      <w:pPr>
        <w:rPr>
          <w:rFonts w:ascii="Arial" w:hAnsi="Arial" w:cs="Arial"/>
          <w:b/>
          <w:color w:val="000000"/>
          <w:sz w:val="22"/>
          <w:szCs w:val="22"/>
        </w:rPr>
      </w:pPr>
    </w:p>
    <w:p w:rsidR="006F4229" w:rsidRPr="00A54821" w:rsidRDefault="006F4229" w:rsidP="00A33289">
      <w:pPr>
        <w:ind w:firstLine="720"/>
        <w:rPr>
          <w:rFonts w:ascii="Arial" w:hAnsi="Arial" w:cs="Arial"/>
          <w:color w:val="000000"/>
          <w:sz w:val="22"/>
          <w:szCs w:val="22"/>
        </w:rPr>
      </w:pPr>
      <w:r w:rsidRPr="00A54821">
        <w:rPr>
          <w:rFonts w:ascii="Arial" w:hAnsi="Arial" w:cs="Arial"/>
          <w:b/>
          <w:color w:val="000000"/>
          <w:sz w:val="22"/>
          <w:szCs w:val="22"/>
        </w:rPr>
        <w:t>WHEREAS</w:t>
      </w:r>
      <w:r w:rsidRPr="00A54821">
        <w:rPr>
          <w:rFonts w:ascii="Arial" w:hAnsi="Arial" w:cs="Arial"/>
          <w:color w:val="000000"/>
          <w:sz w:val="22"/>
          <w:szCs w:val="22"/>
        </w:rPr>
        <w:t xml:space="preserve">, </w:t>
      </w:r>
      <w:r w:rsidRPr="00A54821">
        <w:rPr>
          <w:rFonts w:ascii="Arial" w:hAnsi="Arial" w:cs="Arial"/>
          <w:sz w:val="22"/>
          <w:szCs w:val="22"/>
        </w:rPr>
        <w:t>these restrictions including prescription drug monitoring programs (PDMP), have not reduced prescription overdose mortality rates, and in fact from 1999 to 2017 there has been an alarming increase in opioid drug overdose mortality rates</w:t>
      </w:r>
      <w:r w:rsidR="003A0965" w:rsidRPr="00A54821">
        <w:rPr>
          <w:rStyle w:val="FootnoteReference"/>
          <w:rFonts w:ascii="Arial" w:hAnsi="Arial" w:cs="Arial"/>
          <w:sz w:val="22"/>
          <w:szCs w:val="22"/>
        </w:rPr>
        <w:t>1</w:t>
      </w:r>
      <w:r w:rsidR="00FB5067" w:rsidRPr="00A54821">
        <w:rPr>
          <w:rFonts w:ascii="Arial" w:hAnsi="Arial" w:cs="Arial"/>
          <w:sz w:val="22"/>
          <w:szCs w:val="22"/>
        </w:rPr>
        <w:t xml:space="preserve"> </w:t>
      </w:r>
      <w:r w:rsidR="003A0965" w:rsidRPr="00A54821">
        <w:rPr>
          <w:rStyle w:val="FootnoteReference"/>
          <w:rFonts w:ascii="Arial" w:hAnsi="Arial" w:cs="Arial"/>
          <w:sz w:val="22"/>
          <w:szCs w:val="22"/>
        </w:rPr>
        <w:t>2</w:t>
      </w:r>
      <w:r w:rsidR="00B26488" w:rsidRPr="00A54821">
        <w:rPr>
          <w:rFonts w:ascii="Arial" w:hAnsi="Arial" w:cs="Arial"/>
          <w:sz w:val="22"/>
          <w:szCs w:val="22"/>
        </w:rPr>
        <w:t>; and</w:t>
      </w:r>
      <w:r w:rsidR="007512FF" w:rsidRPr="00A54821">
        <w:rPr>
          <w:rFonts w:ascii="Arial" w:hAnsi="Arial" w:cs="Arial"/>
          <w:sz w:val="22"/>
          <w:szCs w:val="22"/>
        </w:rPr>
        <w:t xml:space="preserve"> </w:t>
      </w:r>
    </w:p>
    <w:p w:rsidR="006F4229" w:rsidRPr="00A54821" w:rsidRDefault="006F4229" w:rsidP="00A33289">
      <w:pPr>
        <w:rPr>
          <w:rFonts w:ascii="Arial" w:hAnsi="Arial" w:cs="Arial"/>
          <w:b/>
          <w:color w:val="000000"/>
          <w:sz w:val="22"/>
          <w:szCs w:val="22"/>
        </w:rPr>
      </w:pPr>
    </w:p>
    <w:p w:rsidR="00D850EB" w:rsidRPr="00A54821" w:rsidRDefault="00D850EB" w:rsidP="00A33289">
      <w:pPr>
        <w:ind w:firstLine="720"/>
        <w:rPr>
          <w:rFonts w:ascii="Arial" w:hAnsi="Arial" w:cs="Arial"/>
          <w:b/>
          <w:color w:val="000000"/>
          <w:sz w:val="22"/>
          <w:szCs w:val="22"/>
        </w:rPr>
      </w:pPr>
      <w:r w:rsidRPr="00A54821">
        <w:rPr>
          <w:rFonts w:ascii="Arial" w:hAnsi="Arial" w:cs="Arial"/>
          <w:b/>
          <w:color w:val="000000"/>
          <w:sz w:val="22"/>
          <w:szCs w:val="22"/>
        </w:rPr>
        <w:t>WHEREAS</w:t>
      </w:r>
      <w:r w:rsidRPr="00A54821">
        <w:rPr>
          <w:rFonts w:ascii="Arial" w:hAnsi="Arial" w:cs="Arial"/>
          <w:color w:val="000000"/>
          <w:sz w:val="22"/>
          <w:szCs w:val="22"/>
        </w:rPr>
        <w:t xml:space="preserve">, </w:t>
      </w:r>
      <w:r w:rsidR="006F4229" w:rsidRPr="00A54821">
        <w:rPr>
          <w:rFonts w:ascii="Arial" w:hAnsi="Arial" w:cs="Arial"/>
          <w:sz w:val="22"/>
          <w:szCs w:val="22"/>
        </w:rPr>
        <w:t>we are now seeing under treatment of pain, under treatment of addiction and u</w:t>
      </w:r>
      <w:r w:rsidR="00B26488" w:rsidRPr="00A54821">
        <w:rPr>
          <w:rFonts w:ascii="Arial" w:hAnsi="Arial" w:cs="Arial"/>
          <w:sz w:val="22"/>
          <w:szCs w:val="22"/>
        </w:rPr>
        <w:t>nder treatment of mental disease</w:t>
      </w:r>
      <w:r w:rsidR="003A0965" w:rsidRPr="00A54821">
        <w:rPr>
          <w:rStyle w:val="FootnoteReference"/>
          <w:rFonts w:ascii="Arial" w:hAnsi="Arial" w:cs="Arial"/>
          <w:sz w:val="22"/>
          <w:szCs w:val="22"/>
        </w:rPr>
        <w:t>1</w:t>
      </w:r>
      <w:r w:rsidR="003A0965" w:rsidRPr="00A54821">
        <w:rPr>
          <w:rFonts w:ascii="Arial" w:hAnsi="Arial" w:cs="Arial"/>
          <w:sz w:val="22"/>
          <w:szCs w:val="22"/>
        </w:rPr>
        <w:t xml:space="preserve"> </w:t>
      </w:r>
      <w:r w:rsidR="003A0965" w:rsidRPr="00A54821">
        <w:rPr>
          <w:rStyle w:val="FootnoteReference"/>
          <w:rFonts w:ascii="Arial" w:hAnsi="Arial" w:cs="Arial"/>
          <w:sz w:val="22"/>
          <w:szCs w:val="22"/>
        </w:rPr>
        <w:t>2</w:t>
      </w:r>
      <w:r w:rsidR="006F4229" w:rsidRPr="00A54821">
        <w:rPr>
          <w:rFonts w:ascii="Arial" w:hAnsi="Arial" w:cs="Arial"/>
          <w:sz w:val="22"/>
          <w:szCs w:val="22"/>
        </w:rPr>
        <w:t xml:space="preserve">; </w:t>
      </w:r>
      <w:r w:rsidR="006F4229" w:rsidRPr="00A54821">
        <w:rPr>
          <w:rFonts w:ascii="Arial" w:hAnsi="Arial" w:cs="Arial"/>
          <w:b/>
          <w:bCs/>
          <w:sz w:val="22"/>
          <w:szCs w:val="22"/>
        </w:rPr>
        <w:t>therefore be it</w:t>
      </w:r>
      <w:r w:rsidR="006F4229" w:rsidRPr="00A54821">
        <w:rPr>
          <w:rFonts w:ascii="Arial" w:hAnsi="Arial" w:cs="Arial"/>
          <w:sz w:val="22"/>
          <w:szCs w:val="22"/>
        </w:rPr>
        <w:t xml:space="preserve"> </w:t>
      </w:r>
    </w:p>
    <w:p w:rsidR="00D850EB" w:rsidRPr="00A54821" w:rsidRDefault="00D850EB" w:rsidP="00A33289">
      <w:pPr>
        <w:rPr>
          <w:rFonts w:ascii="Arial" w:hAnsi="Arial" w:cs="Arial"/>
          <w:b/>
          <w:color w:val="000000"/>
          <w:sz w:val="22"/>
          <w:szCs w:val="22"/>
        </w:rPr>
      </w:pPr>
    </w:p>
    <w:p w:rsidR="006F4229" w:rsidRPr="00A54821" w:rsidRDefault="00D850EB" w:rsidP="00A33289">
      <w:pPr>
        <w:ind w:firstLine="720"/>
        <w:rPr>
          <w:rFonts w:ascii="Arial" w:hAnsi="Arial" w:cs="Arial"/>
          <w:sz w:val="22"/>
          <w:szCs w:val="22"/>
        </w:rPr>
      </w:pPr>
      <w:r w:rsidRPr="00A54821">
        <w:rPr>
          <w:rFonts w:ascii="Arial" w:hAnsi="Arial" w:cs="Arial"/>
          <w:b/>
          <w:color w:val="000000"/>
          <w:sz w:val="22"/>
          <w:szCs w:val="22"/>
        </w:rPr>
        <w:t>RESOLVED</w:t>
      </w:r>
      <w:r w:rsidRPr="00A54821">
        <w:rPr>
          <w:rFonts w:ascii="Arial" w:hAnsi="Arial" w:cs="Arial"/>
          <w:color w:val="000000"/>
          <w:sz w:val="22"/>
          <w:szCs w:val="22"/>
        </w:rPr>
        <w:t xml:space="preserve">, </w:t>
      </w:r>
      <w:r w:rsidR="00726F88" w:rsidRPr="00A54821">
        <w:rPr>
          <w:rFonts w:ascii="Arial" w:hAnsi="Arial" w:cs="Arial"/>
          <w:sz w:val="22"/>
          <w:szCs w:val="22"/>
        </w:rPr>
        <w:t>That the</w:t>
      </w:r>
      <w:r w:rsidR="006F4229" w:rsidRPr="00A54821">
        <w:rPr>
          <w:rFonts w:ascii="Arial" w:hAnsi="Arial" w:cs="Arial"/>
          <w:sz w:val="22"/>
          <w:szCs w:val="22"/>
        </w:rPr>
        <w:t xml:space="preserve"> OSMA and organized medicine </w:t>
      </w:r>
      <w:bookmarkStart w:id="0" w:name="_GoBack"/>
      <w:bookmarkEnd w:id="0"/>
      <w:r w:rsidR="006F4229" w:rsidRPr="00A54821">
        <w:rPr>
          <w:rFonts w:ascii="Arial" w:hAnsi="Arial" w:cs="Arial"/>
          <w:sz w:val="22"/>
          <w:szCs w:val="22"/>
        </w:rPr>
        <w:t>support the treatment of acute and chronic pain with humane</w:t>
      </w:r>
      <w:r w:rsidR="00726F88" w:rsidRPr="00A54821">
        <w:rPr>
          <w:rFonts w:ascii="Arial" w:hAnsi="Arial" w:cs="Arial"/>
          <w:sz w:val="22"/>
          <w:szCs w:val="22"/>
        </w:rPr>
        <w:t>,</w:t>
      </w:r>
      <w:r w:rsidR="006F4229" w:rsidRPr="00A54821">
        <w:rPr>
          <w:rFonts w:ascii="Arial" w:hAnsi="Arial" w:cs="Arial"/>
          <w:sz w:val="22"/>
          <w:szCs w:val="22"/>
        </w:rPr>
        <w:t xml:space="preserve"> evidence-based medicine using the WHO pain ladder</w:t>
      </w:r>
      <w:r w:rsidR="003A0965" w:rsidRPr="00A54821">
        <w:rPr>
          <w:rStyle w:val="FootnoteReference"/>
          <w:rFonts w:ascii="Arial" w:hAnsi="Arial" w:cs="Arial"/>
          <w:sz w:val="22"/>
          <w:szCs w:val="22"/>
        </w:rPr>
        <w:t>1</w:t>
      </w:r>
      <w:r w:rsidR="00FB5067" w:rsidRPr="00A54821">
        <w:rPr>
          <w:rFonts w:ascii="Arial" w:hAnsi="Arial" w:cs="Arial"/>
          <w:sz w:val="22"/>
          <w:szCs w:val="22"/>
        </w:rPr>
        <w:t xml:space="preserve"> </w:t>
      </w:r>
      <w:r w:rsidR="003A0965" w:rsidRPr="00A54821">
        <w:rPr>
          <w:rStyle w:val="FootnoteReference"/>
          <w:rFonts w:ascii="Arial" w:hAnsi="Arial" w:cs="Arial"/>
          <w:sz w:val="22"/>
          <w:szCs w:val="22"/>
        </w:rPr>
        <w:t>2</w:t>
      </w:r>
      <w:r w:rsidR="003A0965" w:rsidRPr="00A54821">
        <w:rPr>
          <w:rFonts w:ascii="Arial" w:hAnsi="Arial" w:cs="Arial"/>
          <w:sz w:val="22"/>
          <w:szCs w:val="22"/>
        </w:rPr>
        <w:t xml:space="preserve"> </w:t>
      </w:r>
      <w:r w:rsidR="003A0965" w:rsidRPr="00A54821">
        <w:rPr>
          <w:rStyle w:val="FootnoteReference"/>
          <w:rFonts w:ascii="Arial" w:hAnsi="Arial" w:cs="Arial"/>
          <w:sz w:val="22"/>
          <w:szCs w:val="22"/>
        </w:rPr>
        <w:t>4</w:t>
      </w:r>
      <w:r w:rsidR="006F4229" w:rsidRPr="00A54821">
        <w:rPr>
          <w:rFonts w:ascii="Arial" w:hAnsi="Arial" w:cs="Arial"/>
          <w:sz w:val="22"/>
          <w:szCs w:val="22"/>
        </w:rPr>
        <w:t xml:space="preserve">; </w:t>
      </w:r>
      <w:r w:rsidR="006F4229" w:rsidRPr="00A54821">
        <w:rPr>
          <w:rFonts w:ascii="Arial" w:hAnsi="Arial" w:cs="Arial"/>
          <w:b/>
          <w:bCs/>
          <w:sz w:val="22"/>
          <w:szCs w:val="22"/>
        </w:rPr>
        <w:t>be it further</w:t>
      </w:r>
      <w:r w:rsidR="006F4229" w:rsidRPr="00A54821">
        <w:rPr>
          <w:rFonts w:ascii="Arial" w:hAnsi="Arial" w:cs="Arial"/>
          <w:sz w:val="22"/>
          <w:szCs w:val="22"/>
        </w:rPr>
        <w:t xml:space="preserve"> </w:t>
      </w:r>
    </w:p>
    <w:p w:rsidR="006F4229" w:rsidRPr="00A54821" w:rsidRDefault="006F4229" w:rsidP="00A33289">
      <w:pPr>
        <w:ind w:firstLine="720"/>
        <w:rPr>
          <w:rFonts w:ascii="Arial" w:hAnsi="Arial" w:cs="Arial"/>
          <w:sz w:val="22"/>
          <w:szCs w:val="22"/>
        </w:rPr>
      </w:pPr>
    </w:p>
    <w:p w:rsidR="006F4229" w:rsidRPr="00A54821" w:rsidRDefault="006F4229" w:rsidP="00A33289">
      <w:pPr>
        <w:ind w:firstLine="720"/>
        <w:rPr>
          <w:rFonts w:ascii="Arial" w:hAnsi="Arial" w:cs="Arial"/>
          <w:color w:val="000000"/>
          <w:sz w:val="22"/>
          <w:szCs w:val="22"/>
        </w:rPr>
      </w:pPr>
      <w:r w:rsidRPr="00A54821">
        <w:rPr>
          <w:rFonts w:ascii="Arial" w:hAnsi="Arial" w:cs="Arial"/>
          <w:b/>
          <w:color w:val="000000"/>
          <w:sz w:val="22"/>
          <w:szCs w:val="22"/>
        </w:rPr>
        <w:t>RESOLVED</w:t>
      </w:r>
      <w:r w:rsidRPr="00A54821">
        <w:rPr>
          <w:rFonts w:ascii="Arial" w:hAnsi="Arial" w:cs="Arial"/>
          <w:color w:val="000000"/>
          <w:sz w:val="22"/>
          <w:szCs w:val="22"/>
        </w:rPr>
        <w:t xml:space="preserve">, </w:t>
      </w:r>
      <w:r w:rsidR="00726F88" w:rsidRPr="00A54821">
        <w:rPr>
          <w:rFonts w:ascii="Arial" w:hAnsi="Arial" w:cs="Arial"/>
          <w:sz w:val="22"/>
          <w:szCs w:val="22"/>
        </w:rPr>
        <w:t>That the</w:t>
      </w:r>
      <w:r w:rsidRPr="00A54821">
        <w:rPr>
          <w:rFonts w:ascii="Arial" w:hAnsi="Arial" w:cs="Arial"/>
          <w:sz w:val="22"/>
          <w:szCs w:val="22"/>
        </w:rPr>
        <w:t xml:space="preserve"> OSMA support evolving clinics and programs </w:t>
      </w:r>
      <w:r w:rsidR="00726F88" w:rsidRPr="00A54821">
        <w:rPr>
          <w:rFonts w:ascii="Arial" w:hAnsi="Arial" w:cs="Arial"/>
          <w:sz w:val="22"/>
          <w:szCs w:val="22"/>
        </w:rPr>
        <w:t>that</w:t>
      </w:r>
      <w:r w:rsidRPr="00A54821">
        <w:rPr>
          <w:rFonts w:ascii="Arial" w:hAnsi="Arial" w:cs="Arial"/>
          <w:sz w:val="22"/>
          <w:szCs w:val="22"/>
        </w:rPr>
        <w:t xml:space="preserve"> accept all insurance and improve access to </w:t>
      </w:r>
      <w:r w:rsidRPr="00A54821">
        <w:rPr>
          <w:rFonts w:ascii="Arial" w:hAnsi="Arial" w:cs="Arial"/>
          <w:b/>
          <w:bCs/>
          <w:sz w:val="22"/>
          <w:szCs w:val="22"/>
        </w:rPr>
        <w:t xml:space="preserve">treat all forms of addiction, pain and mental </w:t>
      </w:r>
      <w:r w:rsidRPr="00A54821">
        <w:rPr>
          <w:rFonts w:ascii="Arial" w:hAnsi="Arial" w:cs="Arial"/>
          <w:sz w:val="22"/>
          <w:szCs w:val="22"/>
        </w:rPr>
        <w:t>health</w:t>
      </w:r>
      <w:r w:rsidR="003A0965" w:rsidRPr="00A54821">
        <w:rPr>
          <w:rStyle w:val="FootnoteReference"/>
          <w:rFonts w:ascii="Arial" w:hAnsi="Arial" w:cs="Arial"/>
          <w:sz w:val="22"/>
          <w:szCs w:val="22"/>
        </w:rPr>
        <w:t>1</w:t>
      </w:r>
      <w:r w:rsidR="00FB5067" w:rsidRPr="00A54821">
        <w:rPr>
          <w:rFonts w:ascii="Arial" w:hAnsi="Arial" w:cs="Arial"/>
          <w:sz w:val="22"/>
          <w:szCs w:val="22"/>
        </w:rPr>
        <w:t xml:space="preserve"> </w:t>
      </w:r>
      <w:r w:rsidR="003A0965" w:rsidRPr="00A54821">
        <w:rPr>
          <w:rStyle w:val="FootnoteReference"/>
          <w:rFonts w:ascii="Arial" w:hAnsi="Arial" w:cs="Arial"/>
          <w:sz w:val="22"/>
          <w:szCs w:val="22"/>
        </w:rPr>
        <w:t>2</w:t>
      </w:r>
      <w:r w:rsidRPr="00A54821">
        <w:rPr>
          <w:rFonts w:ascii="Arial" w:hAnsi="Arial" w:cs="Arial"/>
          <w:sz w:val="22"/>
          <w:szCs w:val="22"/>
        </w:rPr>
        <w:t xml:space="preserve">; </w:t>
      </w:r>
      <w:r w:rsidR="00B26488" w:rsidRPr="00A54821">
        <w:rPr>
          <w:rFonts w:ascii="Arial" w:hAnsi="Arial" w:cs="Arial"/>
          <w:b/>
          <w:bCs/>
          <w:sz w:val="22"/>
          <w:szCs w:val="22"/>
        </w:rPr>
        <w:t>be it further</w:t>
      </w:r>
    </w:p>
    <w:p w:rsidR="006F4229" w:rsidRPr="00A54821" w:rsidRDefault="006F4229" w:rsidP="00A33289">
      <w:pPr>
        <w:rPr>
          <w:rFonts w:ascii="Arial" w:hAnsi="Arial" w:cs="Arial"/>
          <w:b/>
          <w:color w:val="000000"/>
          <w:sz w:val="22"/>
          <w:szCs w:val="22"/>
        </w:rPr>
      </w:pPr>
    </w:p>
    <w:p w:rsidR="006F4229" w:rsidRPr="00A54821" w:rsidRDefault="006F4229" w:rsidP="00A33289">
      <w:pPr>
        <w:ind w:firstLine="720"/>
        <w:rPr>
          <w:rFonts w:ascii="Arial" w:hAnsi="Arial" w:cs="Arial"/>
          <w:color w:val="000000"/>
          <w:sz w:val="22"/>
          <w:szCs w:val="22"/>
        </w:rPr>
      </w:pPr>
      <w:r w:rsidRPr="00A54821">
        <w:rPr>
          <w:rFonts w:ascii="Arial" w:hAnsi="Arial" w:cs="Arial"/>
          <w:b/>
          <w:color w:val="000000"/>
          <w:sz w:val="22"/>
          <w:szCs w:val="22"/>
        </w:rPr>
        <w:t>RESOLVED</w:t>
      </w:r>
      <w:r w:rsidRPr="00A54821">
        <w:rPr>
          <w:rFonts w:ascii="Arial" w:hAnsi="Arial" w:cs="Arial"/>
          <w:color w:val="000000"/>
          <w:sz w:val="22"/>
          <w:szCs w:val="22"/>
        </w:rPr>
        <w:t xml:space="preserve">, </w:t>
      </w:r>
      <w:r w:rsidR="00726F88" w:rsidRPr="00A54821">
        <w:rPr>
          <w:rFonts w:ascii="Arial" w:hAnsi="Arial" w:cs="Arial"/>
          <w:sz w:val="22"/>
          <w:szCs w:val="22"/>
        </w:rPr>
        <w:t>That the</w:t>
      </w:r>
      <w:r w:rsidRPr="00A54821">
        <w:rPr>
          <w:rFonts w:ascii="Arial" w:hAnsi="Arial" w:cs="Arial"/>
          <w:sz w:val="22"/>
          <w:szCs w:val="22"/>
        </w:rPr>
        <w:t xml:space="preserve"> OSMA support Ohio legislation to amend current statutes like the Rhode Island Bill for chronic pain</w:t>
      </w:r>
      <w:r w:rsidR="00E27095" w:rsidRPr="00A54821">
        <w:rPr>
          <w:rStyle w:val="FootnoteReference"/>
          <w:rFonts w:ascii="Arial" w:hAnsi="Arial" w:cs="Arial"/>
          <w:sz w:val="22"/>
          <w:szCs w:val="22"/>
        </w:rPr>
        <w:t>3</w:t>
      </w:r>
      <w:r w:rsidRPr="00A54821">
        <w:rPr>
          <w:rFonts w:ascii="Arial" w:hAnsi="Arial" w:cs="Arial"/>
          <w:sz w:val="22"/>
          <w:szCs w:val="22"/>
        </w:rPr>
        <w:t>;</w:t>
      </w:r>
      <w:r w:rsidRPr="00A54821">
        <w:rPr>
          <w:rFonts w:ascii="Arial" w:hAnsi="Arial" w:cs="Arial"/>
          <w:color w:val="000000"/>
          <w:sz w:val="22"/>
          <w:szCs w:val="22"/>
        </w:rPr>
        <w:t xml:space="preserve"> and, </w:t>
      </w:r>
      <w:r w:rsidRPr="00A54821">
        <w:rPr>
          <w:rFonts w:ascii="Arial" w:hAnsi="Arial" w:cs="Arial"/>
          <w:b/>
          <w:color w:val="000000"/>
          <w:sz w:val="22"/>
          <w:szCs w:val="22"/>
        </w:rPr>
        <w:t>be it further</w:t>
      </w:r>
    </w:p>
    <w:p w:rsidR="006F4229" w:rsidRPr="00A54821" w:rsidRDefault="006F4229" w:rsidP="00A33289">
      <w:pPr>
        <w:rPr>
          <w:rFonts w:ascii="Arial" w:hAnsi="Arial" w:cs="Arial"/>
          <w:b/>
          <w:color w:val="000000"/>
          <w:sz w:val="22"/>
          <w:szCs w:val="22"/>
        </w:rPr>
      </w:pPr>
    </w:p>
    <w:p w:rsidR="006F4229" w:rsidRPr="00A54821" w:rsidRDefault="00D850EB" w:rsidP="00A33289">
      <w:pPr>
        <w:ind w:firstLine="720"/>
        <w:rPr>
          <w:rFonts w:ascii="Arial" w:hAnsi="Arial" w:cs="Arial"/>
          <w:sz w:val="22"/>
          <w:szCs w:val="22"/>
        </w:rPr>
      </w:pPr>
      <w:r w:rsidRPr="00A54821">
        <w:rPr>
          <w:rFonts w:ascii="Arial" w:hAnsi="Arial" w:cs="Arial"/>
          <w:b/>
          <w:color w:val="000000"/>
          <w:sz w:val="22"/>
          <w:szCs w:val="22"/>
        </w:rPr>
        <w:t>RESOLVED</w:t>
      </w:r>
      <w:r w:rsidRPr="00A54821">
        <w:rPr>
          <w:rFonts w:ascii="Arial" w:hAnsi="Arial" w:cs="Arial"/>
          <w:color w:val="000000"/>
          <w:sz w:val="22"/>
          <w:szCs w:val="22"/>
        </w:rPr>
        <w:t xml:space="preserve">, </w:t>
      </w:r>
      <w:proofErr w:type="gramStart"/>
      <w:r w:rsidR="00726F88" w:rsidRPr="00A54821">
        <w:rPr>
          <w:rFonts w:ascii="Arial" w:hAnsi="Arial" w:cs="Arial"/>
          <w:color w:val="000000"/>
          <w:sz w:val="22"/>
          <w:szCs w:val="22"/>
        </w:rPr>
        <w:t>That</w:t>
      </w:r>
      <w:proofErr w:type="gramEnd"/>
      <w:r w:rsidR="00726F88" w:rsidRPr="00A54821">
        <w:rPr>
          <w:rFonts w:ascii="Arial" w:hAnsi="Arial" w:cs="Arial"/>
          <w:color w:val="000000"/>
          <w:sz w:val="22"/>
          <w:szCs w:val="22"/>
        </w:rPr>
        <w:t xml:space="preserve"> the</w:t>
      </w:r>
      <w:r w:rsidR="006F4229" w:rsidRPr="00A54821">
        <w:rPr>
          <w:rFonts w:ascii="Arial" w:hAnsi="Arial" w:cs="Arial"/>
          <w:sz w:val="22"/>
          <w:szCs w:val="22"/>
        </w:rPr>
        <w:t xml:space="preserve"> OSMA</w:t>
      </w:r>
      <w:r w:rsidR="00726F88" w:rsidRPr="00A54821">
        <w:rPr>
          <w:rFonts w:ascii="Arial" w:hAnsi="Arial" w:cs="Arial"/>
          <w:sz w:val="22"/>
          <w:szCs w:val="22"/>
        </w:rPr>
        <w:t>’s Delegation to the AMA</w:t>
      </w:r>
      <w:r w:rsidR="006F4229" w:rsidRPr="00A54821">
        <w:rPr>
          <w:rFonts w:ascii="Arial" w:hAnsi="Arial" w:cs="Arial"/>
          <w:sz w:val="22"/>
          <w:szCs w:val="22"/>
        </w:rPr>
        <w:t xml:space="preserve"> </w:t>
      </w:r>
      <w:r w:rsidR="00B26488" w:rsidRPr="00A54821">
        <w:rPr>
          <w:rFonts w:ascii="Arial" w:hAnsi="Arial" w:cs="Arial"/>
          <w:sz w:val="22"/>
          <w:szCs w:val="22"/>
        </w:rPr>
        <w:t>take this resolution</w:t>
      </w:r>
      <w:r w:rsidR="00726F88" w:rsidRPr="00A54821">
        <w:rPr>
          <w:rFonts w:ascii="Arial" w:hAnsi="Arial" w:cs="Arial"/>
          <w:sz w:val="22"/>
          <w:szCs w:val="22"/>
        </w:rPr>
        <w:t xml:space="preserve"> for Pain, Addiction and Mental Health</w:t>
      </w:r>
      <w:r w:rsidR="00B26488" w:rsidRPr="00A54821">
        <w:rPr>
          <w:rFonts w:ascii="Arial" w:hAnsi="Arial" w:cs="Arial"/>
          <w:sz w:val="22"/>
          <w:szCs w:val="22"/>
        </w:rPr>
        <w:t xml:space="preserve"> to the AMA</w:t>
      </w:r>
      <w:r w:rsidR="003A0965" w:rsidRPr="00A54821">
        <w:rPr>
          <w:rStyle w:val="FootnoteReference"/>
          <w:rFonts w:ascii="Arial" w:hAnsi="Arial" w:cs="Arial"/>
          <w:sz w:val="22"/>
          <w:szCs w:val="22"/>
        </w:rPr>
        <w:t>1</w:t>
      </w:r>
      <w:r w:rsidR="00FB5067" w:rsidRPr="00A54821">
        <w:rPr>
          <w:rFonts w:ascii="Arial" w:hAnsi="Arial" w:cs="Arial"/>
          <w:sz w:val="22"/>
          <w:szCs w:val="22"/>
        </w:rPr>
        <w:t xml:space="preserve"> </w:t>
      </w:r>
      <w:r w:rsidR="003A0965" w:rsidRPr="00A54821">
        <w:rPr>
          <w:rStyle w:val="FootnoteReference"/>
          <w:rFonts w:ascii="Arial" w:hAnsi="Arial" w:cs="Arial"/>
          <w:sz w:val="22"/>
          <w:szCs w:val="22"/>
        </w:rPr>
        <w:t>2</w:t>
      </w:r>
      <w:r w:rsidR="003A0965" w:rsidRPr="00A54821">
        <w:rPr>
          <w:rFonts w:ascii="Arial" w:hAnsi="Arial" w:cs="Arial"/>
          <w:sz w:val="22"/>
          <w:szCs w:val="22"/>
        </w:rPr>
        <w:t xml:space="preserve"> </w:t>
      </w:r>
      <w:r w:rsidR="003A0965" w:rsidRPr="00A54821">
        <w:rPr>
          <w:rStyle w:val="FootnoteReference"/>
          <w:rFonts w:ascii="Arial" w:hAnsi="Arial" w:cs="Arial"/>
          <w:sz w:val="22"/>
          <w:szCs w:val="22"/>
        </w:rPr>
        <w:footnoteReference w:id="3"/>
      </w:r>
      <w:r w:rsidR="003A0965" w:rsidRPr="00A54821">
        <w:rPr>
          <w:rFonts w:ascii="Arial" w:hAnsi="Arial" w:cs="Arial"/>
          <w:sz w:val="22"/>
          <w:szCs w:val="22"/>
        </w:rPr>
        <w:t xml:space="preserve"> </w:t>
      </w:r>
      <w:r w:rsidR="003A0965" w:rsidRPr="00A54821">
        <w:rPr>
          <w:rStyle w:val="FootnoteReference"/>
          <w:rFonts w:ascii="Arial" w:hAnsi="Arial" w:cs="Arial"/>
          <w:sz w:val="22"/>
          <w:szCs w:val="22"/>
        </w:rPr>
        <w:footnoteReference w:id="4"/>
      </w:r>
      <w:r w:rsidR="00B26488" w:rsidRPr="00A54821">
        <w:rPr>
          <w:rFonts w:ascii="Arial" w:hAnsi="Arial" w:cs="Arial"/>
          <w:sz w:val="22"/>
          <w:szCs w:val="22"/>
        </w:rPr>
        <w:t>.</w:t>
      </w:r>
    </w:p>
    <w:p w:rsidR="00B26488" w:rsidRPr="00A54821" w:rsidRDefault="00B26488" w:rsidP="00A33289">
      <w:pPr>
        <w:rPr>
          <w:rFonts w:ascii="Arial" w:hAnsi="Arial" w:cs="Arial"/>
          <w:sz w:val="22"/>
          <w:szCs w:val="22"/>
        </w:rPr>
      </w:pPr>
    </w:p>
    <w:p w:rsidR="00B26488" w:rsidRPr="00A54821" w:rsidRDefault="00B26488" w:rsidP="00A33289">
      <w:pPr>
        <w:rPr>
          <w:rFonts w:ascii="Arial" w:hAnsi="Arial" w:cs="Arial"/>
          <w:sz w:val="22"/>
          <w:szCs w:val="22"/>
        </w:rPr>
      </w:pPr>
      <w:r w:rsidRPr="00A54821">
        <w:rPr>
          <w:rFonts w:ascii="Arial" w:hAnsi="Arial" w:cs="Arial"/>
          <w:b/>
          <w:sz w:val="22"/>
          <w:szCs w:val="22"/>
        </w:rPr>
        <w:t>Fiscal Note:</w:t>
      </w:r>
      <w:r w:rsidRPr="00A54821">
        <w:rPr>
          <w:rFonts w:ascii="Arial" w:hAnsi="Arial" w:cs="Arial"/>
          <w:b/>
          <w:sz w:val="22"/>
          <w:szCs w:val="22"/>
        </w:rPr>
        <w:tab/>
      </w:r>
      <w:r w:rsidRPr="00A54821">
        <w:rPr>
          <w:rFonts w:ascii="Arial" w:hAnsi="Arial" w:cs="Arial"/>
          <w:b/>
          <w:sz w:val="22"/>
          <w:szCs w:val="22"/>
        </w:rPr>
        <w:tab/>
      </w:r>
      <w:r w:rsidRPr="00A54821">
        <w:rPr>
          <w:rFonts w:ascii="Arial" w:hAnsi="Arial" w:cs="Arial"/>
          <w:sz w:val="22"/>
          <w:szCs w:val="22"/>
        </w:rPr>
        <w:t xml:space="preserve">$ </w:t>
      </w:r>
      <w:proofErr w:type="gramStart"/>
      <w:r w:rsidRPr="00A54821">
        <w:rPr>
          <w:rFonts w:ascii="Arial" w:hAnsi="Arial" w:cs="Arial"/>
          <w:sz w:val="22"/>
          <w:szCs w:val="22"/>
        </w:rPr>
        <w:t>75,000  (</w:t>
      </w:r>
      <w:proofErr w:type="gramEnd"/>
      <w:r w:rsidRPr="00A54821">
        <w:rPr>
          <w:rFonts w:ascii="Arial" w:hAnsi="Arial" w:cs="Arial"/>
          <w:sz w:val="22"/>
          <w:szCs w:val="22"/>
        </w:rPr>
        <w:t>Sponsor)</w:t>
      </w:r>
    </w:p>
    <w:p w:rsidR="0086660B" w:rsidRPr="00A54821" w:rsidRDefault="00B26488" w:rsidP="00A33289">
      <w:pPr>
        <w:rPr>
          <w:rFonts w:ascii="Arial" w:hAnsi="Arial" w:cs="Arial"/>
          <w:sz w:val="22"/>
          <w:szCs w:val="22"/>
        </w:rPr>
      </w:pPr>
      <w:r w:rsidRPr="00A54821">
        <w:rPr>
          <w:rFonts w:ascii="Arial" w:hAnsi="Arial" w:cs="Arial"/>
          <w:sz w:val="22"/>
          <w:szCs w:val="22"/>
        </w:rPr>
        <w:tab/>
      </w:r>
      <w:r w:rsidRPr="00A54821">
        <w:rPr>
          <w:rFonts w:ascii="Arial" w:hAnsi="Arial" w:cs="Arial"/>
          <w:sz w:val="22"/>
          <w:szCs w:val="22"/>
        </w:rPr>
        <w:tab/>
      </w:r>
      <w:r w:rsidRPr="00A54821">
        <w:rPr>
          <w:rFonts w:ascii="Arial" w:hAnsi="Arial" w:cs="Arial"/>
          <w:sz w:val="22"/>
          <w:szCs w:val="22"/>
        </w:rPr>
        <w:tab/>
        <w:t xml:space="preserve">$ </w:t>
      </w:r>
      <w:proofErr w:type="gramStart"/>
      <w:r w:rsidR="00726F88" w:rsidRPr="00A54821">
        <w:rPr>
          <w:rFonts w:ascii="Arial" w:hAnsi="Arial" w:cs="Arial"/>
          <w:sz w:val="22"/>
          <w:szCs w:val="22"/>
        </w:rPr>
        <w:t>75,000</w:t>
      </w:r>
      <w:r w:rsidRPr="00A54821">
        <w:rPr>
          <w:rFonts w:ascii="Arial" w:hAnsi="Arial" w:cs="Arial"/>
          <w:sz w:val="22"/>
          <w:szCs w:val="22"/>
        </w:rPr>
        <w:t xml:space="preserve">  (</w:t>
      </w:r>
      <w:proofErr w:type="gramEnd"/>
      <w:r w:rsidRPr="00A54821">
        <w:rPr>
          <w:rFonts w:ascii="Arial" w:hAnsi="Arial" w:cs="Arial"/>
          <w:sz w:val="22"/>
          <w:szCs w:val="22"/>
        </w:rPr>
        <w:t>Staff)</w:t>
      </w:r>
    </w:p>
    <w:sectPr w:rsidR="0086660B" w:rsidRPr="00A54821" w:rsidSect="003A096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88" w:rsidRDefault="00B26488" w:rsidP="00B26488">
      <w:r>
        <w:separator/>
      </w:r>
    </w:p>
  </w:endnote>
  <w:endnote w:type="continuationSeparator" w:id="0">
    <w:p w:rsidR="00B26488" w:rsidRDefault="00B26488" w:rsidP="00B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88" w:rsidRDefault="00B26488" w:rsidP="00B26488">
      <w:r>
        <w:separator/>
      </w:r>
    </w:p>
  </w:footnote>
  <w:footnote w:type="continuationSeparator" w:id="0">
    <w:p w:rsidR="00B26488" w:rsidRDefault="00B26488" w:rsidP="00B26488">
      <w:r>
        <w:continuationSeparator/>
      </w:r>
    </w:p>
  </w:footnote>
  <w:footnote w:id="1">
    <w:p w:rsidR="003A0965" w:rsidRDefault="003A0965">
      <w:pPr>
        <w:pStyle w:val="FootnoteText"/>
      </w:pPr>
      <w:r>
        <w:rPr>
          <w:rStyle w:val="FootnoteReference"/>
        </w:rPr>
        <w:footnoteRef/>
      </w:r>
      <w:r>
        <w:t xml:space="preserve"> </w:t>
      </w:r>
      <w:r w:rsidR="00A67A10" w:rsidRPr="00A67A10">
        <w:rPr>
          <w:rFonts w:ascii="Arial" w:hAnsi="Arial" w:cs="Arial"/>
          <w:sz w:val="18"/>
          <w:szCs w:val="18"/>
        </w:rPr>
        <w:t xml:space="preserve">STAT </w:t>
      </w:r>
      <w:r w:rsidR="00A67A10" w:rsidRPr="00A67A10">
        <w:rPr>
          <w:rFonts w:ascii="Arial" w:hAnsi="Arial" w:cs="Arial"/>
          <w:b/>
          <w:bCs/>
          <w:sz w:val="18"/>
          <w:szCs w:val="18"/>
        </w:rPr>
        <w:t>Overzealous use of the CDC’s prescribing guideline is harming patients</w:t>
      </w:r>
      <w:r w:rsidR="00A67A10" w:rsidRPr="00A67A10">
        <w:rPr>
          <w:rFonts w:ascii="Arial" w:hAnsi="Arial" w:cs="Arial"/>
          <w:sz w:val="18"/>
          <w:szCs w:val="18"/>
        </w:rPr>
        <w:t xml:space="preserve"> by Kate M. Nicholson, Diane E. Hoffman, and Chad D. </w:t>
      </w:r>
      <w:proofErr w:type="spellStart"/>
      <w:r w:rsidR="00A67A10" w:rsidRPr="00A67A10">
        <w:rPr>
          <w:rFonts w:ascii="Arial" w:hAnsi="Arial" w:cs="Arial"/>
          <w:sz w:val="18"/>
          <w:szCs w:val="18"/>
        </w:rPr>
        <w:t>Kollas</w:t>
      </w:r>
      <w:proofErr w:type="spellEnd"/>
      <w:r w:rsidR="00A67A10" w:rsidRPr="00A67A10">
        <w:rPr>
          <w:rFonts w:ascii="Arial" w:hAnsi="Arial" w:cs="Arial"/>
          <w:sz w:val="18"/>
          <w:szCs w:val="18"/>
        </w:rPr>
        <w:t xml:space="preserve"> December 6, 2018</w:t>
      </w:r>
    </w:p>
  </w:footnote>
  <w:footnote w:id="2">
    <w:p w:rsidR="003A0965" w:rsidRDefault="003A0965">
      <w:pPr>
        <w:pStyle w:val="FootnoteText"/>
      </w:pPr>
      <w:r>
        <w:rPr>
          <w:rStyle w:val="FootnoteReference"/>
        </w:rPr>
        <w:footnoteRef/>
      </w:r>
      <w:r>
        <w:t xml:space="preserve"> </w:t>
      </w:r>
      <w:r w:rsidR="00A67A10" w:rsidRPr="00A67A10">
        <w:rPr>
          <w:rFonts w:ascii="Arial" w:hAnsi="Arial" w:cs="Arial"/>
          <w:b/>
          <w:bCs/>
          <w:sz w:val="18"/>
          <w:szCs w:val="18"/>
        </w:rPr>
        <w:t>With Opioids, Government Is the Problem, Not the Solution</w:t>
      </w:r>
      <w:r w:rsidR="00A67A10" w:rsidRPr="00A67A10">
        <w:rPr>
          <w:rFonts w:ascii="Arial" w:hAnsi="Arial" w:cs="Arial"/>
          <w:sz w:val="18"/>
          <w:szCs w:val="18"/>
        </w:rPr>
        <w:t xml:space="preserve"> by Jeffrey A. Singer CATO Institute. Article in USA Today July 31, 2017</w:t>
      </w:r>
    </w:p>
  </w:footnote>
  <w:footnote w:id="3">
    <w:p w:rsidR="003A0965" w:rsidRDefault="003A0965">
      <w:pPr>
        <w:pStyle w:val="FootnoteText"/>
      </w:pPr>
      <w:r>
        <w:rPr>
          <w:rStyle w:val="FootnoteReference"/>
        </w:rPr>
        <w:footnoteRef/>
      </w:r>
      <w:r>
        <w:t xml:space="preserve"> </w:t>
      </w:r>
      <w:r w:rsidR="00A67A10" w:rsidRPr="00A67A10">
        <w:rPr>
          <w:rFonts w:ascii="Arial" w:hAnsi="Arial" w:cs="Arial"/>
          <w:b/>
          <w:bCs/>
          <w:sz w:val="18"/>
          <w:szCs w:val="18"/>
        </w:rPr>
        <w:t>2019—H—5434 SUBSTITUTE A,  STATE OF RHODE ISLAND</w:t>
      </w:r>
      <w:r w:rsidR="00A67A10" w:rsidRPr="00A67A10">
        <w:rPr>
          <w:rFonts w:ascii="Arial" w:hAnsi="Arial" w:cs="Arial"/>
          <w:sz w:val="18"/>
          <w:szCs w:val="18"/>
        </w:rPr>
        <w:t xml:space="preserve"> in General Assembly January Session, A.D. 2019  LC001373/SIB A</w:t>
      </w:r>
    </w:p>
  </w:footnote>
  <w:footnote w:id="4">
    <w:p w:rsidR="003A0965" w:rsidRDefault="003A0965">
      <w:pPr>
        <w:pStyle w:val="FootnoteText"/>
      </w:pPr>
      <w:r>
        <w:rPr>
          <w:rStyle w:val="FootnoteReference"/>
        </w:rPr>
        <w:footnoteRef/>
      </w:r>
      <w:r>
        <w:t xml:space="preserve"> </w:t>
      </w:r>
      <w:r w:rsidR="00A67A10" w:rsidRPr="00A67A10">
        <w:rPr>
          <w:rFonts w:ascii="Arial" w:hAnsi="Arial" w:cs="Arial"/>
          <w:b/>
          <w:bCs/>
          <w:sz w:val="18"/>
          <w:szCs w:val="18"/>
        </w:rPr>
        <w:t>The WHO Pain Treatment 3-Step Ladder</w:t>
      </w:r>
      <w:r w:rsidR="00A67A10" w:rsidRPr="00A67A10">
        <w:rPr>
          <w:rFonts w:ascii="Arial" w:hAnsi="Arial" w:cs="Arial"/>
          <w:sz w:val="18"/>
          <w:szCs w:val="18"/>
        </w:rPr>
        <w:t xml:space="preserve">; </w:t>
      </w:r>
      <w:r w:rsidR="00A67A10" w:rsidRPr="00A67A10">
        <w:rPr>
          <w:rFonts w:ascii="Arial" w:hAnsi="Arial" w:cs="Arial"/>
          <w:i/>
          <w:iCs/>
          <w:sz w:val="18"/>
          <w:szCs w:val="18"/>
        </w:rPr>
        <w:t>Still the Gold Standard for Pain Management</w:t>
      </w:r>
      <w:r w:rsidR="00A67A10" w:rsidRPr="00A67A10">
        <w:rPr>
          <w:rFonts w:ascii="Arial" w:hAnsi="Arial" w:cs="Arial"/>
          <w:sz w:val="18"/>
          <w:szCs w:val="18"/>
        </w:rPr>
        <w:t xml:space="preserve"> by Forest Tennant, MD, </w:t>
      </w:r>
      <w:proofErr w:type="spellStart"/>
      <w:r w:rsidR="00A67A10" w:rsidRPr="00A67A10">
        <w:rPr>
          <w:rFonts w:ascii="Arial" w:hAnsi="Arial" w:cs="Arial"/>
          <w:sz w:val="18"/>
          <w:szCs w:val="18"/>
        </w:rPr>
        <w:t>DrPH</w:t>
      </w:r>
      <w:proofErr w:type="spellEnd"/>
      <w:r w:rsidR="00A67A10" w:rsidRPr="00A67A10">
        <w:rPr>
          <w:rFonts w:ascii="Arial" w:hAnsi="Arial" w:cs="Arial"/>
          <w:sz w:val="18"/>
          <w:szCs w:val="18"/>
        </w:rPr>
        <w:t xml:space="preserve"> Practical Pain Management Volume 15, Issue #3 Last updated April 15,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328A"/>
    <w:multiLevelType w:val="hybridMultilevel"/>
    <w:tmpl w:val="7818BB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0C6C5F"/>
    <w:rsid w:val="000F2CE7"/>
    <w:rsid w:val="001558B6"/>
    <w:rsid w:val="00160848"/>
    <w:rsid w:val="00161CAD"/>
    <w:rsid w:val="00185C1D"/>
    <w:rsid w:val="003A0965"/>
    <w:rsid w:val="003A2DB2"/>
    <w:rsid w:val="003B6DB6"/>
    <w:rsid w:val="004045F4"/>
    <w:rsid w:val="00527763"/>
    <w:rsid w:val="005C18C6"/>
    <w:rsid w:val="006F4229"/>
    <w:rsid w:val="00726F88"/>
    <w:rsid w:val="007512FF"/>
    <w:rsid w:val="00794B56"/>
    <w:rsid w:val="007B3907"/>
    <w:rsid w:val="0086660B"/>
    <w:rsid w:val="009500B3"/>
    <w:rsid w:val="009F47A0"/>
    <w:rsid w:val="00A33289"/>
    <w:rsid w:val="00A54821"/>
    <w:rsid w:val="00A67A10"/>
    <w:rsid w:val="00B26488"/>
    <w:rsid w:val="00B64573"/>
    <w:rsid w:val="00C442BC"/>
    <w:rsid w:val="00D850EB"/>
    <w:rsid w:val="00E27095"/>
    <w:rsid w:val="00FB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styleId="ListParagraph">
    <w:name w:val="List Paragraph"/>
    <w:basedOn w:val="Normal"/>
    <w:uiPriority w:val="34"/>
    <w:qFormat/>
    <w:rsid w:val="006F4229"/>
    <w:pPr>
      <w:overflowPunct/>
      <w:autoSpaceDE/>
      <w:autoSpaceDN/>
      <w:adjustRightInd/>
      <w:spacing w:after="160" w:line="25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B26488"/>
    <w:rPr>
      <w:sz w:val="20"/>
    </w:rPr>
  </w:style>
  <w:style w:type="character" w:customStyle="1" w:styleId="FootnoteTextChar">
    <w:name w:val="Footnote Text Char"/>
    <w:basedOn w:val="DefaultParagraphFont"/>
    <w:link w:val="FootnoteText"/>
    <w:uiPriority w:val="99"/>
    <w:semiHidden/>
    <w:rsid w:val="00B264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6488"/>
    <w:rPr>
      <w:vertAlign w:val="superscript"/>
    </w:rPr>
  </w:style>
  <w:style w:type="paragraph" w:styleId="EndnoteText">
    <w:name w:val="endnote text"/>
    <w:basedOn w:val="Normal"/>
    <w:link w:val="EndnoteTextChar"/>
    <w:uiPriority w:val="99"/>
    <w:semiHidden/>
    <w:unhideWhenUsed/>
    <w:rsid w:val="00B26488"/>
    <w:rPr>
      <w:sz w:val="20"/>
    </w:rPr>
  </w:style>
  <w:style w:type="character" w:customStyle="1" w:styleId="EndnoteTextChar">
    <w:name w:val="Endnote Text Char"/>
    <w:basedOn w:val="DefaultParagraphFont"/>
    <w:link w:val="EndnoteText"/>
    <w:uiPriority w:val="99"/>
    <w:semiHidden/>
    <w:rsid w:val="00B2648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26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7314">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16</cp:revision>
  <dcterms:created xsi:type="dcterms:W3CDTF">2020-01-21T22:41:00Z</dcterms:created>
  <dcterms:modified xsi:type="dcterms:W3CDTF">2020-01-28T16:42:00Z</dcterms:modified>
</cp:coreProperties>
</file>