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EB" w:rsidRPr="004045F4" w:rsidRDefault="00D850EB" w:rsidP="00D850EB">
      <w:pPr>
        <w:jc w:val="center"/>
        <w:rPr>
          <w:rFonts w:ascii="Arial" w:hAnsi="Arial" w:cs="Arial"/>
          <w:b/>
          <w:sz w:val="22"/>
          <w:szCs w:val="22"/>
        </w:rPr>
      </w:pPr>
      <w:r w:rsidRPr="004045F4">
        <w:rPr>
          <w:rFonts w:ascii="Arial" w:hAnsi="Arial" w:cs="Arial"/>
          <w:b/>
          <w:sz w:val="22"/>
          <w:szCs w:val="22"/>
        </w:rPr>
        <w:t>OHIO STATE MEDICAL ASSOCIATION HOUSE OF DELEGATES</w:t>
      </w:r>
    </w:p>
    <w:p w:rsidR="00D850EB" w:rsidRPr="004045F4" w:rsidRDefault="00D850EB" w:rsidP="00D850EB">
      <w:pPr>
        <w:jc w:val="right"/>
        <w:rPr>
          <w:rFonts w:ascii="Arial" w:hAnsi="Arial" w:cs="Arial"/>
          <w:b/>
          <w:sz w:val="22"/>
          <w:szCs w:val="22"/>
        </w:rPr>
      </w:pPr>
    </w:p>
    <w:p w:rsidR="00D850EB" w:rsidRPr="00CA7FFC" w:rsidRDefault="003A6C68" w:rsidP="00D850EB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r w:rsidRPr="00CA7FFC">
        <w:rPr>
          <w:rFonts w:ascii="Arial" w:hAnsi="Arial" w:cs="Arial"/>
          <w:b/>
          <w:sz w:val="22"/>
          <w:szCs w:val="22"/>
        </w:rPr>
        <w:t xml:space="preserve">Resolution No. 12 </w:t>
      </w:r>
      <w:r w:rsidR="00794B56" w:rsidRPr="00CA7FFC">
        <w:rPr>
          <w:rFonts w:ascii="Arial" w:hAnsi="Arial" w:cs="Arial"/>
          <w:b/>
          <w:sz w:val="22"/>
          <w:szCs w:val="22"/>
        </w:rPr>
        <w:t>– 20</w:t>
      </w:r>
      <w:r w:rsidR="00B64573" w:rsidRPr="00CA7FFC">
        <w:rPr>
          <w:rFonts w:ascii="Arial" w:hAnsi="Arial" w:cs="Arial"/>
          <w:b/>
          <w:sz w:val="22"/>
          <w:szCs w:val="22"/>
        </w:rPr>
        <w:t>20</w:t>
      </w:r>
    </w:p>
    <w:p w:rsidR="00D850EB" w:rsidRPr="00CA7FFC" w:rsidRDefault="00D850EB" w:rsidP="00D850EB">
      <w:pPr>
        <w:jc w:val="right"/>
        <w:rPr>
          <w:rFonts w:ascii="Arial" w:hAnsi="Arial" w:cs="Arial"/>
          <w:b/>
          <w:sz w:val="22"/>
          <w:szCs w:val="22"/>
        </w:rPr>
      </w:pPr>
    </w:p>
    <w:p w:rsidR="00D850EB" w:rsidRPr="00CA7FFC" w:rsidRDefault="00D850EB" w:rsidP="00D850EB">
      <w:pPr>
        <w:rPr>
          <w:rFonts w:ascii="Arial" w:hAnsi="Arial" w:cs="Arial"/>
          <w:color w:val="000000"/>
          <w:sz w:val="22"/>
          <w:szCs w:val="22"/>
        </w:rPr>
      </w:pPr>
      <w:r w:rsidRPr="00CA7FFC">
        <w:rPr>
          <w:rFonts w:ascii="Arial" w:hAnsi="Arial" w:cs="Arial"/>
          <w:b/>
          <w:color w:val="000000"/>
          <w:sz w:val="22"/>
          <w:szCs w:val="22"/>
        </w:rPr>
        <w:t>Introduced by:</w:t>
      </w:r>
      <w:r w:rsidRPr="00CA7FFC">
        <w:rPr>
          <w:rFonts w:ascii="Arial" w:hAnsi="Arial" w:cs="Arial"/>
          <w:color w:val="000000"/>
          <w:sz w:val="22"/>
          <w:szCs w:val="22"/>
        </w:rPr>
        <w:t xml:space="preserve">   </w:t>
      </w:r>
      <w:r w:rsidR="00185C1D" w:rsidRPr="00CA7FFC">
        <w:rPr>
          <w:rFonts w:ascii="Arial" w:hAnsi="Arial" w:cs="Arial"/>
          <w:color w:val="000000"/>
          <w:sz w:val="22"/>
          <w:szCs w:val="22"/>
        </w:rPr>
        <w:tab/>
      </w:r>
      <w:r w:rsidR="00311704" w:rsidRPr="00CA7FFC">
        <w:rPr>
          <w:rFonts w:ascii="Arial" w:hAnsi="Arial" w:cs="Arial"/>
          <w:color w:val="000000"/>
          <w:sz w:val="22"/>
          <w:szCs w:val="22"/>
        </w:rPr>
        <w:t>OSMA Medical Student Section</w:t>
      </w:r>
      <w:r w:rsidRPr="00CA7FFC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D850EB" w:rsidRPr="00CA7FFC" w:rsidRDefault="00D850EB" w:rsidP="00D850EB">
      <w:pPr>
        <w:rPr>
          <w:rFonts w:ascii="Arial" w:hAnsi="Arial" w:cs="Arial"/>
          <w:color w:val="000000"/>
          <w:sz w:val="22"/>
          <w:szCs w:val="22"/>
        </w:rPr>
      </w:pPr>
    </w:p>
    <w:p w:rsidR="00311704" w:rsidRPr="00CA7FFC" w:rsidRDefault="00D850EB" w:rsidP="00D850EB">
      <w:pPr>
        <w:rPr>
          <w:rFonts w:ascii="Arial" w:hAnsi="Arial" w:cs="Arial"/>
          <w:color w:val="000000"/>
          <w:sz w:val="22"/>
          <w:szCs w:val="22"/>
        </w:rPr>
      </w:pPr>
      <w:r w:rsidRPr="00CA7FFC">
        <w:rPr>
          <w:rFonts w:ascii="Arial" w:hAnsi="Arial" w:cs="Arial"/>
          <w:b/>
          <w:color w:val="000000"/>
          <w:sz w:val="22"/>
          <w:szCs w:val="22"/>
        </w:rPr>
        <w:t>Subject:</w:t>
      </w:r>
      <w:r w:rsidR="00185C1D" w:rsidRPr="00CA7FFC">
        <w:rPr>
          <w:rFonts w:ascii="Arial" w:hAnsi="Arial" w:cs="Arial"/>
          <w:color w:val="000000"/>
          <w:sz w:val="22"/>
          <w:szCs w:val="22"/>
        </w:rPr>
        <w:tab/>
      </w:r>
      <w:r w:rsidR="00185C1D" w:rsidRPr="00CA7FFC">
        <w:rPr>
          <w:rFonts w:ascii="Arial" w:hAnsi="Arial" w:cs="Arial"/>
          <w:color w:val="000000"/>
          <w:sz w:val="22"/>
          <w:szCs w:val="22"/>
        </w:rPr>
        <w:tab/>
      </w:r>
      <w:r w:rsidR="00311704" w:rsidRPr="00CA7FFC">
        <w:rPr>
          <w:rFonts w:ascii="Arial" w:hAnsi="Arial" w:cs="Arial"/>
          <w:color w:val="000000"/>
          <w:sz w:val="22"/>
          <w:szCs w:val="22"/>
        </w:rPr>
        <w:t xml:space="preserve">Improving Preventive Medicine through the Decriminalization of </w:t>
      </w:r>
    </w:p>
    <w:p w:rsidR="00185C1D" w:rsidRPr="00CA7FFC" w:rsidRDefault="00311704" w:rsidP="00311704">
      <w:pPr>
        <w:ind w:left="1440" w:firstLine="720"/>
        <w:rPr>
          <w:rFonts w:ascii="Arial" w:hAnsi="Arial" w:cs="Arial"/>
          <w:color w:val="000000"/>
          <w:sz w:val="22"/>
          <w:szCs w:val="22"/>
        </w:rPr>
      </w:pPr>
      <w:r w:rsidRPr="00CA7FFC">
        <w:rPr>
          <w:rFonts w:ascii="Arial" w:hAnsi="Arial" w:cs="Arial"/>
          <w:color w:val="000000"/>
          <w:sz w:val="22"/>
          <w:szCs w:val="22"/>
        </w:rPr>
        <w:t>HIV Status</w:t>
      </w:r>
    </w:p>
    <w:p w:rsidR="00185C1D" w:rsidRPr="00CA7FFC" w:rsidRDefault="00185C1D" w:rsidP="00D850EB">
      <w:pPr>
        <w:rPr>
          <w:rFonts w:ascii="Arial" w:hAnsi="Arial" w:cs="Arial"/>
          <w:color w:val="000000"/>
          <w:sz w:val="22"/>
          <w:szCs w:val="22"/>
        </w:rPr>
      </w:pPr>
    </w:p>
    <w:p w:rsidR="00D850EB" w:rsidRPr="00CA7FFC" w:rsidRDefault="00D850EB" w:rsidP="00D850EB">
      <w:pPr>
        <w:rPr>
          <w:rFonts w:ascii="Arial" w:hAnsi="Arial" w:cs="Arial"/>
          <w:color w:val="000000"/>
          <w:sz w:val="22"/>
          <w:szCs w:val="22"/>
        </w:rPr>
      </w:pPr>
      <w:r w:rsidRPr="00CA7FFC">
        <w:rPr>
          <w:rFonts w:ascii="Arial" w:hAnsi="Arial" w:cs="Arial"/>
          <w:b/>
          <w:color w:val="000000"/>
          <w:sz w:val="22"/>
          <w:szCs w:val="22"/>
        </w:rPr>
        <w:t>Referred to:</w:t>
      </w:r>
      <w:r w:rsidRPr="00CA7FFC">
        <w:rPr>
          <w:rFonts w:ascii="Arial" w:hAnsi="Arial" w:cs="Arial"/>
          <w:color w:val="000000"/>
          <w:sz w:val="22"/>
          <w:szCs w:val="22"/>
        </w:rPr>
        <w:tab/>
      </w:r>
      <w:r w:rsidRPr="00CA7FFC">
        <w:rPr>
          <w:rFonts w:ascii="Arial" w:hAnsi="Arial" w:cs="Arial"/>
          <w:color w:val="000000"/>
          <w:sz w:val="22"/>
          <w:szCs w:val="22"/>
        </w:rPr>
        <w:tab/>
        <w:t xml:space="preserve">Resolutions Committee No. </w:t>
      </w:r>
      <w:r w:rsidR="003A6C68" w:rsidRPr="00CA7FFC">
        <w:rPr>
          <w:rFonts w:ascii="Arial" w:hAnsi="Arial" w:cs="Arial"/>
          <w:color w:val="000000"/>
          <w:sz w:val="22"/>
          <w:szCs w:val="22"/>
        </w:rPr>
        <w:t>1</w:t>
      </w:r>
    </w:p>
    <w:p w:rsidR="00D850EB" w:rsidRPr="00CA7FFC" w:rsidRDefault="00D850EB" w:rsidP="00D850EB">
      <w:pPr>
        <w:rPr>
          <w:rFonts w:ascii="Arial" w:hAnsi="Arial" w:cs="Arial"/>
          <w:sz w:val="22"/>
          <w:szCs w:val="22"/>
        </w:rPr>
      </w:pPr>
    </w:p>
    <w:p w:rsidR="00D850EB" w:rsidRPr="00CA7FFC" w:rsidRDefault="00D850EB" w:rsidP="00D850E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A7FFC">
        <w:rPr>
          <w:rFonts w:ascii="Arial" w:hAnsi="Arial" w:cs="Arial"/>
          <w:b/>
          <w:bCs/>
          <w:sz w:val="22"/>
          <w:szCs w:val="22"/>
        </w:rPr>
        <w:t xml:space="preserve">- - - - - - - - - - - - - - - - - - - - - - - - - - - - - - - - - - - - - - - - - - - - - - - - - - - - - - - - - - - - - - - - </w:t>
      </w:r>
    </w:p>
    <w:p w:rsidR="00D850EB" w:rsidRPr="00CA7FFC" w:rsidRDefault="00D850EB" w:rsidP="00D850EB">
      <w:pPr>
        <w:rPr>
          <w:rFonts w:ascii="Arial" w:hAnsi="Arial" w:cs="Arial"/>
          <w:color w:val="000000"/>
          <w:sz w:val="22"/>
          <w:szCs w:val="22"/>
        </w:rPr>
      </w:pPr>
    </w:p>
    <w:p w:rsidR="00311704" w:rsidRPr="00CA7FFC" w:rsidRDefault="00311704" w:rsidP="00311704">
      <w:pPr>
        <w:pStyle w:val="Body"/>
        <w:ind w:firstLine="720"/>
        <w:rPr>
          <w:rFonts w:cs="Arial"/>
        </w:rPr>
      </w:pPr>
      <w:r w:rsidRPr="00CA7FFC">
        <w:rPr>
          <w:rFonts w:cs="Arial"/>
          <w:b/>
          <w:bCs/>
          <w:lang w:val="de-DE"/>
        </w:rPr>
        <w:t xml:space="preserve">WHEREAS </w:t>
      </w:r>
      <w:r w:rsidRPr="00CA7FFC">
        <w:rPr>
          <w:rFonts w:cs="Arial"/>
        </w:rPr>
        <w:t>In 2018, 24,130 people live with Human Immunodeficiency Virus (HIV) in Ohio, 989 of whom were newly diagnosed</w:t>
      </w:r>
      <w:r w:rsidRPr="00CA7FFC">
        <w:rPr>
          <w:rFonts w:cs="Arial"/>
          <w:vertAlign w:val="superscript"/>
        </w:rPr>
        <w:t>1</w:t>
      </w:r>
      <w:r w:rsidRPr="00CA7FFC">
        <w:rPr>
          <w:rFonts w:cs="Arial"/>
        </w:rPr>
        <w:t>; and</w:t>
      </w:r>
    </w:p>
    <w:p w:rsidR="00311704" w:rsidRPr="00CA7FFC" w:rsidRDefault="00311704" w:rsidP="00311704">
      <w:pPr>
        <w:pStyle w:val="Body"/>
        <w:ind w:firstLine="720"/>
        <w:rPr>
          <w:rFonts w:cs="Arial"/>
        </w:rPr>
      </w:pPr>
    </w:p>
    <w:p w:rsidR="00311704" w:rsidRPr="00CA7FFC" w:rsidRDefault="00311704" w:rsidP="00311704">
      <w:pPr>
        <w:pStyle w:val="Body"/>
        <w:ind w:firstLine="720"/>
        <w:rPr>
          <w:rFonts w:cs="Arial"/>
        </w:rPr>
      </w:pPr>
      <w:r w:rsidRPr="00CA7FFC">
        <w:rPr>
          <w:rFonts w:cs="Arial"/>
          <w:b/>
          <w:bCs/>
          <w:lang w:val="de-DE"/>
        </w:rPr>
        <w:t xml:space="preserve">WHEREAS </w:t>
      </w:r>
      <w:r w:rsidRPr="00CA7FFC">
        <w:rPr>
          <w:rFonts w:cs="Arial"/>
        </w:rPr>
        <w:t>The state of Ohio prioritizes reducing opioid drug abuse and dependency in the 2017-2019 State Health Improvement Plan</w:t>
      </w:r>
      <w:r w:rsidRPr="00CA7FFC">
        <w:rPr>
          <w:rFonts w:cs="Arial"/>
          <w:vertAlign w:val="superscript"/>
        </w:rPr>
        <w:t>2</w:t>
      </w:r>
      <w:r w:rsidRPr="00CA7FFC">
        <w:rPr>
          <w:rFonts w:cs="Arial"/>
        </w:rPr>
        <w:t>, which has been an increasing cause of HIV infection since 2014</w:t>
      </w:r>
      <w:r w:rsidRPr="00CA7FFC">
        <w:rPr>
          <w:rFonts w:cs="Arial"/>
          <w:vertAlign w:val="superscript"/>
        </w:rPr>
        <w:t>1</w:t>
      </w:r>
      <w:r w:rsidRPr="00CA7FFC">
        <w:rPr>
          <w:rFonts w:cs="Arial"/>
        </w:rPr>
        <w:t xml:space="preserve">; and </w:t>
      </w:r>
    </w:p>
    <w:p w:rsidR="00311704" w:rsidRPr="00CA7FFC" w:rsidRDefault="00311704" w:rsidP="00311704">
      <w:pPr>
        <w:pStyle w:val="Body"/>
        <w:ind w:firstLine="720"/>
        <w:rPr>
          <w:rFonts w:cs="Arial"/>
        </w:rPr>
      </w:pPr>
    </w:p>
    <w:p w:rsidR="00311704" w:rsidRPr="00CA7FFC" w:rsidRDefault="00311704" w:rsidP="00311704">
      <w:pPr>
        <w:pStyle w:val="Body"/>
        <w:ind w:firstLine="720"/>
        <w:rPr>
          <w:rFonts w:cs="Arial"/>
        </w:rPr>
      </w:pPr>
      <w:r w:rsidRPr="00CA7FFC">
        <w:rPr>
          <w:rFonts w:cs="Arial"/>
          <w:b/>
          <w:bCs/>
          <w:lang w:val="de-DE"/>
        </w:rPr>
        <w:t xml:space="preserve">WHEREAS </w:t>
      </w:r>
      <w:r w:rsidRPr="00CA7FFC">
        <w:rPr>
          <w:rFonts w:cs="Arial"/>
        </w:rPr>
        <w:t>On a national scale, 40% of new HIV diagnoses are due to transmission from people unaware of their HIV status</w:t>
      </w:r>
      <w:r w:rsidRPr="00CA7FFC">
        <w:rPr>
          <w:rFonts w:cs="Arial"/>
          <w:vertAlign w:val="superscript"/>
        </w:rPr>
        <w:t>3</w:t>
      </w:r>
      <w:r w:rsidRPr="00CA7FFC">
        <w:rPr>
          <w:rFonts w:cs="Arial"/>
        </w:rPr>
        <w:t>; and</w:t>
      </w:r>
    </w:p>
    <w:p w:rsidR="00311704" w:rsidRPr="00CA7FFC" w:rsidRDefault="00311704" w:rsidP="00311704">
      <w:pPr>
        <w:pStyle w:val="Body"/>
        <w:ind w:firstLine="720"/>
        <w:rPr>
          <w:rFonts w:cs="Arial"/>
        </w:rPr>
      </w:pPr>
    </w:p>
    <w:p w:rsidR="00311704" w:rsidRPr="00CA7FFC" w:rsidRDefault="00311704" w:rsidP="00311704">
      <w:pPr>
        <w:pStyle w:val="Body"/>
        <w:ind w:firstLine="720"/>
        <w:rPr>
          <w:rFonts w:cs="Arial"/>
        </w:rPr>
      </w:pPr>
      <w:r w:rsidRPr="00CA7FFC">
        <w:rPr>
          <w:rFonts w:cs="Arial"/>
          <w:b/>
          <w:bCs/>
          <w:lang w:val="de-DE"/>
        </w:rPr>
        <w:t xml:space="preserve">WHEREAS </w:t>
      </w:r>
      <w:r w:rsidRPr="00CA7FFC">
        <w:rPr>
          <w:rFonts w:cs="Arial"/>
        </w:rPr>
        <w:t>The cost of care for a person with uncontrolled HIV is $4</w:t>
      </w:r>
      <w:r w:rsidR="00B65641" w:rsidRPr="00CA7FFC">
        <w:rPr>
          <w:rFonts w:cs="Arial"/>
        </w:rPr>
        <w:t>,</w:t>
      </w:r>
      <w:r w:rsidRPr="00CA7FFC">
        <w:rPr>
          <w:rFonts w:cs="Arial"/>
        </w:rPr>
        <w:t>700 a month versus someone with controlled HIV is $2</w:t>
      </w:r>
      <w:r w:rsidR="00B65641" w:rsidRPr="00CA7FFC">
        <w:rPr>
          <w:rFonts w:cs="Arial"/>
        </w:rPr>
        <w:t>,</w:t>
      </w:r>
      <w:r w:rsidRPr="00CA7FFC">
        <w:rPr>
          <w:rFonts w:cs="Arial"/>
        </w:rPr>
        <w:t>000</w:t>
      </w:r>
      <w:r w:rsidRPr="00CA7FFC">
        <w:rPr>
          <w:rFonts w:cs="Arial"/>
          <w:vertAlign w:val="superscript"/>
        </w:rPr>
        <w:t>6</w:t>
      </w:r>
      <w:r w:rsidRPr="00CA7FFC">
        <w:rPr>
          <w:rFonts w:cs="Arial"/>
        </w:rPr>
        <w:t>; and</w:t>
      </w:r>
    </w:p>
    <w:p w:rsidR="00311704" w:rsidRPr="00CA7FFC" w:rsidRDefault="00311704" w:rsidP="00311704">
      <w:pPr>
        <w:pStyle w:val="Body"/>
        <w:rPr>
          <w:rFonts w:cs="Arial"/>
        </w:rPr>
      </w:pPr>
    </w:p>
    <w:p w:rsidR="00311704" w:rsidRPr="00CA7FFC" w:rsidRDefault="00311704" w:rsidP="00311704">
      <w:pPr>
        <w:pStyle w:val="Body"/>
        <w:ind w:firstLine="720"/>
        <w:rPr>
          <w:rFonts w:cs="Arial"/>
        </w:rPr>
      </w:pPr>
      <w:r w:rsidRPr="00CA7FFC">
        <w:rPr>
          <w:rFonts w:cs="Arial"/>
          <w:b/>
          <w:bCs/>
          <w:lang w:val="de-DE"/>
        </w:rPr>
        <w:t xml:space="preserve">WHEREAS </w:t>
      </w:r>
      <w:r w:rsidRPr="00CA7FFC">
        <w:rPr>
          <w:rFonts w:cs="Arial"/>
        </w:rPr>
        <w:t>The Ohio Revised Code Section 2093.11 Division (B)(1)) designates sexual conduct with someone without disclosing HIV-positive status as a felonious assault</w:t>
      </w:r>
      <w:r w:rsidRPr="00CA7FFC">
        <w:rPr>
          <w:rFonts w:cs="Arial"/>
          <w:vertAlign w:val="superscript"/>
        </w:rPr>
        <w:t>7</w:t>
      </w:r>
      <w:r w:rsidRPr="00CA7FFC">
        <w:rPr>
          <w:rFonts w:cs="Arial"/>
        </w:rPr>
        <w:t>; and</w:t>
      </w:r>
    </w:p>
    <w:p w:rsidR="00311704" w:rsidRPr="00CA7FFC" w:rsidRDefault="00311704" w:rsidP="00311704">
      <w:pPr>
        <w:pStyle w:val="Body"/>
        <w:ind w:firstLine="720"/>
        <w:rPr>
          <w:rFonts w:cs="Arial"/>
        </w:rPr>
      </w:pPr>
    </w:p>
    <w:p w:rsidR="00311704" w:rsidRPr="00CA7FFC" w:rsidRDefault="00311704" w:rsidP="00311704">
      <w:pPr>
        <w:pStyle w:val="Body"/>
        <w:ind w:firstLine="720"/>
        <w:rPr>
          <w:rFonts w:cs="Arial"/>
        </w:rPr>
      </w:pPr>
      <w:r w:rsidRPr="00CA7FFC">
        <w:rPr>
          <w:rFonts w:cs="Arial"/>
          <w:b/>
          <w:bCs/>
          <w:lang w:val="de-DE"/>
        </w:rPr>
        <w:t>WHEREAS</w:t>
      </w:r>
      <w:r w:rsidRPr="00CA7FFC">
        <w:rPr>
          <w:rFonts w:cs="Arial"/>
        </w:rPr>
        <w:t xml:space="preserve"> Section 2093.11 Division (B)(1) makes no exception for the use of protection, which when used consistently, prevents HIV transmission in 90-95% of instances</w:t>
      </w:r>
      <w:r w:rsidRPr="00CA7FFC">
        <w:rPr>
          <w:rFonts w:cs="Arial"/>
          <w:vertAlign w:val="superscript"/>
        </w:rPr>
        <w:t>8</w:t>
      </w:r>
      <w:r w:rsidRPr="00CA7FFC">
        <w:rPr>
          <w:rFonts w:cs="Arial"/>
        </w:rPr>
        <w:t>; and</w:t>
      </w:r>
    </w:p>
    <w:p w:rsidR="00311704" w:rsidRPr="00CA7FFC" w:rsidRDefault="00311704" w:rsidP="00311704">
      <w:pPr>
        <w:pStyle w:val="Body"/>
        <w:ind w:firstLine="720"/>
        <w:rPr>
          <w:rFonts w:cs="Arial"/>
        </w:rPr>
      </w:pPr>
    </w:p>
    <w:p w:rsidR="00311704" w:rsidRPr="00CA7FFC" w:rsidRDefault="00311704" w:rsidP="00311704">
      <w:pPr>
        <w:pStyle w:val="Body"/>
        <w:ind w:firstLine="720"/>
        <w:rPr>
          <w:rFonts w:cs="Arial"/>
        </w:rPr>
      </w:pPr>
      <w:r w:rsidRPr="00CA7FFC">
        <w:rPr>
          <w:rFonts w:cs="Arial"/>
          <w:b/>
          <w:bCs/>
          <w:lang w:val="de-DE"/>
        </w:rPr>
        <w:t>WHEREAS</w:t>
      </w:r>
      <w:r w:rsidRPr="00CA7FFC">
        <w:rPr>
          <w:rFonts w:cs="Arial"/>
        </w:rPr>
        <w:t>, Section 2093.11 Division (B)(1) was written before the development of antiretroviral medications that allow undetectable levels of the HIV virus to be untransmittable</w:t>
      </w:r>
      <w:r w:rsidRPr="00CA7FFC">
        <w:rPr>
          <w:rFonts w:cs="Arial"/>
          <w:vertAlign w:val="superscript"/>
        </w:rPr>
        <w:t>4,12</w:t>
      </w:r>
      <w:r w:rsidRPr="00CA7FFC">
        <w:rPr>
          <w:rFonts w:cs="Arial"/>
        </w:rPr>
        <w:t>; and</w:t>
      </w:r>
    </w:p>
    <w:p w:rsidR="00311704" w:rsidRPr="00CA7FFC" w:rsidRDefault="00311704" w:rsidP="00311704">
      <w:pPr>
        <w:pStyle w:val="Body"/>
        <w:ind w:firstLine="720"/>
        <w:rPr>
          <w:rFonts w:cs="Arial"/>
        </w:rPr>
      </w:pPr>
    </w:p>
    <w:p w:rsidR="00311704" w:rsidRPr="00CA7FFC" w:rsidRDefault="00311704" w:rsidP="00311704">
      <w:pPr>
        <w:pStyle w:val="Body"/>
        <w:ind w:firstLine="720"/>
        <w:rPr>
          <w:rFonts w:cs="Arial"/>
        </w:rPr>
      </w:pPr>
      <w:r w:rsidRPr="00CA7FFC">
        <w:rPr>
          <w:rFonts w:cs="Arial"/>
          <w:b/>
          <w:bCs/>
          <w:lang w:val="de-DE"/>
        </w:rPr>
        <w:t xml:space="preserve">WHEREAS </w:t>
      </w:r>
      <w:r w:rsidRPr="00CA7FFC">
        <w:rPr>
          <w:rFonts w:cs="Arial"/>
        </w:rPr>
        <w:t>The criminal justice system in Ohio is the 4th largest prosecutor of HIV-specific crimes across the United States, convicting 59 people over 2003 to 2013 with failure to disclose HIV status</w:t>
      </w:r>
      <w:r w:rsidRPr="00CA7FFC">
        <w:rPr>
          <w:rFonts w:cs="Arial"/>
          <w:vertAlign w:val="superscript"/>
        </w:rPr>
        <w:t>9</w:t>
      </w:r>
      <w:r w:rsidRPr="00CA7FFC">
        <w:rPr>
          <w:rFonts w:cs="Arial"/>
        </w:rPr>
        <w:t>; and</w:t>
      </w:r>
    </w:p>
    <w:p w:rsidR="00311704" w:rsidRPr="00CA7FFC" w:rsidRDefault="00311704" w:rsidP="00311704">
      <w:pPr>
        <w:pStyle w:val="Body"/>
        <w:rPr>
          <w:rFonts w:cs="Arial"/>
        </w:rPr>
      </w:pPr>
    </w:p>
    <w:p w:rsidR="00311704" w:rsidRPr="00CA7FFC" w:rsidRDefault="00311704" w:rsidP="00311704">
      <w:pPr>
        <w:pStyle w:val="Body"/>
        <w:ind w:firstLine="720"/>
        <w:rPr>
          <w:rFonts w:cs="Arial"/>
        </w:rPr>
      </w:pPr>
      <w:r w:rsidRPr="00CA7FFC">
        <w:rPr>
          <w:rFonts w:cs="Arial"/>
          <w:b/>
          <w:bCs/>
          <w:lang w:val="de-DE"/>
        </w:rPr>
        <w:t xml:space="preserve">WHEREAS </w:t>
      </w:r>
      <w:r w:rsidRPr="00CA7FFC">
        <w:rPr>
          <w:rFonts w:cs="Arial"/>
        </w:rPr>
        <w:t>There is little evidence to suggest HIV-specific criminal laws decrease transmission of HIV and may even deter individuals from getting tested for HIV, posing a serious threat to public health initiatives and preventive medicine in the state of Ohio</w:t>
      </w:r>
      <w:r w:rsidRPr="00CA7FFC">
        <w:rPr>
          <w:rFonts w:cs="Arial"/>
          <w:vertAlign w:val="superscript"/>
        </w:rPr>
        <w:t>10,12</w:t>
      </w:r>
      <w:r w:rsidRPr="00CA7FFC">
        <w:rPr>
          <w:rFonts w:cs="Arial"/>
        </w:rPr>
        <w:t>; and</w:t>
      </w:r>
    </w:p>
    <w:p w:rsidR="00311704" w:rsidRPr="00CA7FFC" w:rsidRDefault="00311704" w:rsidP="00311704">
      <w:pPr>
        <w:pStyle w:val="Body"/>
        <w:ind w:firstLine="720"/>
        <w:rPr>
          <w:rFonts w:cs="Arial"/>
          <w:b/>
          <w:bCs/>
        </w:rPr>
      </w:pPr>
    </w:p>
    <w:p w:rsidR="00311704" w:rsidRPr="00CA7FFC" w:rsidRDefault="00311704" w:rsidP="00311704">
      <w:pPr>
        <w:pStyle w:val="Body"/>
        <w:ind w:firstLine="720"/>
        <w:rPr>
          <w:rFonts w:cs="Arial"/>
          <w:b/>
          <w:bCs/>
        </w:rPr>
      </w:pPr>
      <w:r w:rsidRPr="00CA7FFC">
        <w:rPr>
          <w:rFonts w:cs="Arial"/>
          <w:b/>
          <w:bCs/>
          <w:lang w:val="de-DE"/>
        </w:rPr>
        <w:lastRenderedPageBreak/>
        <w:t xml:space="preserve">WHEREAS </w:t>
      </w:r>
      <w:r w:rsidRPr="00CA7FFC">
        <w:rPr>
          <w:rFonts w:cs="Arial"/>
        </w:rPr>
        <w:t>Individuals who learn of their HIV diagnosis and start antiretroviral therapy early are most likely to lower their viral load and reduce their chance of transmitting HIV</w:t>
      </w:r>
      <w:r w:rsidRPr="00CA7FFC">
        <w:rPr>
          <w:rFonts w:cs="Arial"/>
          <w:vertAlign w:val="superscript"/>
        </w:rPr>
        <w:t>5</w:t>
      </w:r>
      <w:r w:rsidRPr="00CA7FFC">
        <w:rPr>
          <w:rFonts w:cs="Arial"/>
        </w:rPr>
        <w:t>; and</w:t>
      </w:r>
    </w:p>
    <w:p w:rsidR="00311704" w:rsidRPr="00CA7FFC" w:rsidRDefault="00311704" w:rsidP="00311704">
      <w:pPr>
        <w:pStyle w:val="Body"/>
        <w:ind w:firstLine="720"/>
        <w:rPr>
          <w:rFonts w:cs="Arial"/>
          <w:b/>
          <w:bCs/>
        </w:rPr>
      </w:pPr>
    </w:p>
    <w:p w:rsidR="00311704" w:rsidRPr="00CA7FFC" w:rsidRDefault="00311704" w:rsidP="00311704">
      <w:pPr>
        <w:pStyle w:val="Body"/>
        <w:ind w:firstLine="720"/>
        <w:rPr>
          <w:rFonts w:cs="Arial"/>
        </w:rPr>
      </w:pPr>
      <w:r w:rsidRPr="00CA7FFC">
        <w:rPr>
          <w:rFonts w:cs="Arial"/>
          <w:b/>
          <w:bCs/>
          <w:lang w:val="de-DE"/>
        </w:rPr>
        <w:t xml:space="preserve">WHEREAS </w:t>
      </w:r>
      <w:r w:rsidRPr="00CA7FFC">
        <w:rPr>
          <w:rFonts w:cs="Arial"/>
        </w:rPr>
        <w:t>After passing a bill in 2014 that decriminalizes HIV status</w:t>
      </w:r>
      <w:r w:rsidRPr="00CA7FFC">
        <w:rPr>
          <w:rFonts w:cs="Arial"/>
          <w:shd w:val="clear" w:color="auto" w:fill="FFFFFF"/>
          <w:vertAlign w:val="superscript"/>
        </w:rPr>
        <w:t>13</w:t>
      </w:r>
      <w:r w:rsidRPr="00CA7FFC">
        <w:rPr>
          <w:rFonts w:cs="Arial"/>
        </w:rPr>
        <w:t xml:space="preserve">, the state of Iowa had a record low number of </w:t>
      </w:r>
      <w:r w:rsidRPr="00CA7FFC">
        <w:rPr>
          <w:rFonts w:cs="Arial"/>
          <w:rtl/>
          <w:lang w:val="ar-SA"/>
        </w:rPr>
        <w:t>“</w:t>
      </w:r>
      <w:r w:rsidRPr="00CA7FFC">
        <w:rPr>
          <w:rFonts w:cs="Arial"/>
        </w:rPr>
        <w:t>late testers” (people who receive their AIDS diagnosis within 3 months of their HIV diagnosis) in 2018</w:t>
      </w:r>
      <w:r w:rsidRPr="00CA7FFC">
        <w:rPr>
          <w:rFonts w:cs="Arial"/>
          <w:shd w:val="clear" w:color="auto" w:fill="FFFFFF"/>
          <w:vertAlign w:val="superscript"/>
        </w:rPr>
        <w:t>14</w:t>
      </w:r>
      <w:r w:rsidRPr="00CA7FFC">
        <w:rPr>
          <w:rFonts w:cs="Arial"/>
        </w:rPr>
        <w:t>; and</w:t>
      </w:r>
    </w:p>
    <w:p w:rsidR="00311704" w:rsidRPr="00CA7FFC" w:rsidRDefault="00311704" w:rsidP="00311704">
      <w:pPr>
        <w:pStyle w:val="Body"/>
        <w:ind w:firstLine="720"/>
        <w:rPr>
          <w:rFonts w:cs="Arial"/>
        </w:rPr>
      </w:pPr>
    </w:p>
    <w:p w:rsidR="00311704" w:rsidRPr="00CA7FFC" w:rsidRDefault="00311704" w:rsidP="00311704">
      <w:pPr>
        <w:pStyle w:val="Body"/>
        <w:ind w:firstLine="720"/>
        <w:rPr>
          <w:rFonts w:cs="Arial"/>
          <w:b/>
          <w:bCs/>
          <w:shd w:val="clear" w:color="auto" w:fill="FFFFFF"/>
        </w:rPr>
      </w:pPr>
      <w:r w:rsidRPr="00CA7FFC">
        <w:rPr>
          <w:rFonts w:cs="Arial"/>
          <w:b/>
          <w:bCs/>
          <w:lang w:val="de-DE"/>
        </w:rPr>
        <w:t xml:space="preserve">WHEREAS </w:t>
      </w:r>
      <w:r w:rsidRPr="00CA7FFC">
        <w:rPr>
          <w:rFonts w:cs="Arial"/>
        </w:rPr>
        <w:t>In June 2019, the American Medical Association adopted policy H-20.914 that advocates</w:t>
      </w:r>
      <w:r w:rsidRPr="00CA7FFC">
        <w:rPr>
          <w:rFonts w:cs="Arial"/>
          <w:shd w:val="clear" w:color="auto" w:fill="FFFFFF"/>
        </w:rPr>
        <w:t xml:space="preserve"> for the </w:t>
      </w:r>
      <w:r w:rsidRPr="00CA7FFC">
        <w:rPr>
          <w:rFonts w:cs="Arial"/>
          <w:shd w:val="clear" w:color="auto" w:fill="FFFFFF"/>
          <w:rtl/>
          <w:lang w:val="ar-SA"/>
        </w:rPr>
        <w:t>“</w:t>
      </w:r>
      <w:r w:rsidRPr="00CA7FFC">
        <w:rPr>
          <w:rFonts w:cs="Arial"/>
          <w:shd w:val="clear" w:color="auto" w:fill="FFFFFF"/>
        </w:rPr>
        <w:t>repeal of legislation that criminalizes non-disclosure of Human Immunodeficiency Virus (HIV) status for people living with HIV”</w:t>
      </w:r>
      <w:r w:rsidRPr="00CA7FFC">
        <w:rPr>
          <w:rFonts w:cs="Arial"/>
          <w:shd w:val="clear" w:color="auto" w:fill="FFFFFF"/>
          <w:vertAlign w:val="superscript"/>
        </w:rPr>
        <w:t>11</w:t>
      </w:r>
      <w:r w:rsidRPr="00CA7FFC">
        <w:rPr>
          <w:rFonts w:cs="Arial"/>
          <w:shd w:val="clear" w:color="auto" w:fill="FFFFFF"/>
        </w:rPr>
        <w:t xml:space="preserve">; </w:t>
      </w:r>
      <w:r w:rsidRPr="00CA7FFC">
        <w:rPr>
          <w:rFonts w:cs="Arial"/>
          <w:b/>
          <w:bCs/>
          <w:shd w:val="clear" w:color="auto" w:fill="FFFFFF"/>
        </w:rPr>
        <w:t>therefore be it</w:t>
      </w:r>
    </w:p>
    <w:p w:rsidR="00311704" w:rsidRPr="00CA7FFC" w:rsidRDefault="00311704" w:rsidP="00311704">
      <w:pPr>
        <w:pStyle w:val="Body"/>
        <w:ind w:firstLine="720"/>
        <w:rPr>
          <w:rFonts w:cs="Arial"/>
        </w:rPr>
      </w:pPr>
    </w:p>
    <w:p w:rsidR="00311704" w:rsidRPr="00CA7FFC" w:rsidRDefault="00311704" w:rsidP="00311704">
      <w:pPr>
        <w:pStyle w:val="Body"/>
        <w:ind w:firstLine="720"/>
        <w:rPr>
          <w:rFonts w:cs="Arial"/>
          <w:b/>
          <w:bCs/>
        </w:rPr>
      </w:pPr>
      <w:r w:rsidRPr="00CA7FFC">
        <w:rPr>
          <w:rFonts w:cs="Arial"/>
          <w:b/>
          <w:bCs/>
          <w:lang w:val="fr-FR"/>
        </w:rPr>
        <w:t>RESOLVED</w:t>
      </w:r>
      <w:r w:rsidRPr="00CA7FFC">
        <w:rPr>
          <w:rFonts w:cs="Arial"/>
        </w:rPr>
        <w:t xml:space="preserve">, </w:t>
      </w:r>
      <w:r w:rsidR="003A6C68" w:rsidRPr="00CA7FFC">
        <w:rPr>
          <w:rFonts w:cs="Arial"/>
        </w:rPr>
        <w:t>That</w:t>
      </w:r>
      <w:r w:rsidRPr="00CA7FFC">
        <w:rPr>
          <w:rFonts w:cs="Arial"/>
        </w:rPr>
        <w:t xml:space="preserve"> the OSMA reaffirm </w:t>
      </w:r>
      <w:r w:rsidR="00D9205C" w:rsidRPr="00CA7FFC">
        <w:rPr>
          <w:rFonts w:cs="Arial"/>
          <w:bCs/>
        </w:rPr>
        <w:t xml:space="preserve">Policy 41 – 1996 </w:t>
      </w:r>
      <w:r w:rsidR="00B65641" w:rsidRPr="00CA7FFC">
        <w:rPr>
          <w:rFonts w:cs="Arial"/>
          <w:bCs/>
        </w:rPr>
        <w:t>(</w:t>
      </w:r>
      <w:r w:rsidR="00D9205C" w:rsidRPr="00CA7FFC">
        <w:rPr>
          <w:rFonts w:cs="Arial"/>
          <w:bCs/>
        </w:rPr>
        <w:t>More Routine HIV Testing</w:t>
      </w:r>
      <w:r w:rsidR="00B65641" w:rsidRPr="00CA7FFC">
        <w:rPr>
          <w:rFonts w:cs="Arial"/>
          <w:bCs/>
        </w:rPr>
        <w:t>)</w:t>
      </w:r>
      <w:r w:rsidRPr="00CA7FFC">
        <w:rPr>
          <w:rFonts w:cs="Arial"/>
        </w:rPr>
        <w:t xml:space="preserve"> which recommends more routine HIV testing; and, </w:t>
      </w:r>
      <w:r w:rsidRPr="00CA7FFC">
        <w:rPr>
          <w:rFonts w:cs="Arial"/>
          <w:b/>
          <w:bCs/>
        </w:rPr>
        <w:t>be it further</w:t>
      </w:r>
    </w:p>
    <w:p w:rsidR="00311704" w:rsidRPr="00CA7FFC" w:rsidRDefault="00311704" w:rsidP="00311704">
      <w:pPr>
        <w:pStyle w:val="Body"/>
        <w:ind w:firstLine="720"/>
        <w:rPr>
          <w:rFonts w:cs="Arial"/>
          <w:b/>
          <w:bCs/>
        </w:rPr>
      </w:pPr>
    </w:p>
    <w:p w:rsidR="00311704" w:rsidRPr="00CA7FFC" w:rsidRDefault="00311704" w:rsidP="00311704">
      <w:pPr>
        <w:pStyle w:val="Body"/>
        <w:ind w:firstLine="720"/>
        <w:rPr>
          <w:rFonts w:cs="Arial"/>
          <w:b/>
          <w:bCs/>
        </w:rPr>
      </w:pPr>
      <w:r w:rsidRPr="00CA7FFC">
        <w:rPr>
          <w:rFonts w:cs="Arial"/>
          <w:b/>
          <w:bCs/>
          <w:lang w:val="fr-FR"/>
        </w:rPr>
        <w:t xml:space="preserve">RESOLVED, </w:t>
      </w:r>
      <w:r w:rsidRPr="00CA7FFC">
        <w:rPr>
          <w:rFonts w:cs="Arial"/>
        </w:rPr>
        <w:t xml:space="preserve">The OSMA advocates for repeal of Ohio state legislation that criminalizes non-disclosure of HIV status; and, </w:t>
      </w:r>
      <w:r w:rsidRPr="00CA7FFC">
        <w:rPr>
          <w:rFonts w:cs="Arial"/>
          <w:b/>
          <w:bCs/>
        </w:rPr>
        <w:t>be it further</w:t>
      </w:r>
    </w:p>
    <w:p w:rsidR="00311704" w:rsidRPr="00CA7FFC" w:rsidRDefault="00311704" w:rsidP="00311704">
      <w:pPr>
        <w:pStyle w:val="Body"/>
        <w:ind w:firstLine="720"/>
        <w:rPr>
          <w:rFonts w:cs="Arial"/>
          <w:b/>
          <w:bCs/>
        </w:rPr>
      </w:pPr>
    </w:p>
    <w:p w:rsidR="00311704" w:rsidRPr="00CA7FFC" w:rsidRDefault="00311704" w:rsidP="00311704">
      <w:pPr>
        <w:pStyle w:val="Body"/>
        <w:ind w:firstLine="720"/>
        <w:rPr>
          <w:rFonts w:cs="Arial"/>
        </w:rPr>
      </w:pPr>
      <w:r w:rsidRPr="00CA7FFC">
        <w:rPr>
          <w:rFonts w:cs="Arial"/>
          <w:b/>
          <w:bCs/>
          <w:lang w:val="fr-FR"/>
        </w:rPr>
        <w:t>RESOLVED,</w:t>
      </w:r>
      <w:r w:rsidRPr="00CA7FFC">
        <w:rPr>
          <w:rFonts w:cs="Arial"/>
        </w:rPr>
        <w:t xml:space="preserve"> The OSMA opposes any Ohio state legislation </w:t>
      </w:r>
      <w:r w:rsidR="00D9205C" w:rsidRPr="00CA7FFC">
        <w:rPr>
          <w:rFonts w:cs="Arial"/>
        </w:rPr>
        <w:t>that discriminates</w:t>
      </w:r>
      <w:r w:rsidRPr="00CA7FFC">
        <w:rPr>
          <w:rFonts w:cs="Arial"/>
        </w:rPr>
        <w:t xml:space="preserve"> based on an individual</w:t>
      </w:r>
      <w:r w:rsidRPr="00CA7FFC">
        <w:rPr>
          <w:rFonts w:cs="Arial"/>
          <w:rtl/>
        </w:rPr>
        <w:t>’</w:t>
      </w:r>
      <w:r w:rsidRPr="00CA7FFC">
        <w:rPr>
          <w:rFonts w:cs="Arial"/>
          <w:lang w:val="it-IT"/>
        </w:rPr>
        <w:t>s HIV status.</w:t>
      </w:r>
    </w:p>
    <w:p w:rsidR="00311704" w:rsidRPr="00CA7FFC" w:rsidRDefault="00311704" w:rsidP="00311704">
      <w:pPr>
        <w:pStyle w:val="Body"/>
        <w:ind w:firstLine="720"/>
        <w:rPr>
          <w:rFonts w:cs="Arial"/>
        </w:rPr>
      </w:pPr>
    </w:p>
    <w:p w:rsidR="00311704" w:rsidRPr="00CA7FFC" w:rsidRDefault="00311704" w:rsidP="00311704">
      <w:pPr>
        <w:rPr>
          <w:rFonts w:ascii="Arial" w:hAnsi="Arial" w:cs="Arial"/>
          <w:sz w:val="22"/>
          <w:szCs w:val="22"/>
        </w:rPr>
      </w:pPr>
      <w:r w:rsidRPr="00CA7FFC">
        <w:rPr>
          <w:rFonts w:ascii="Arial" w:hAnsi="Arial" w:cs="Arial"/>
          <w:b/>
          <w:sz w:val="22"/>
          <w:szCs w:val="22"/>
        </w:rPr>
        <w:t>Fiscal Note:</w:t>
      </w:r>
      <w:r w:rsidRPr="00CA7FFC">
        <w:rPr>
          <w:rFonts w:ascii="Arial" w:hAnsi="Arial" w:cs="Arial"/>
          <w:b/>
          <w:sz w:val="22"/>
          <w:szCs w:val="22"/>
        </w:rPr>
        <w:tab/>
      </w:r>
      <w:r w:rsidRPr="00CA7FFC">
        <w:rPr>
          <w:rFonts w:ascii="Arial" w:hAnsi="Arial" w:cs="Arial"/>
          <w:b/>
          <w:sz w:val="22"/>
          <w:szCs w:val="22"/>
        </w:rPr>
        <w:tab/>
      </w:r>
      <w:r w:rsidRPr="00CA7FFC">
        <w:rPr>
          <w:rFonts w:ascii="Arial" w:hAnsi="Arial" w:cs="Arial"/>
          <w:sz w:val="22"/>
          <w:szCs w:val="22"/>
        </w:rPr>
        <w:t>$ 50,000+ (Sponsor)</w:t>
      </w:r>
    </w:p>
    <w:p w:rsidR="00311704" w:rsidRDefault="00311704" w:rsidP="00D850EB">
      <w:pPr>
        <w:rPr>
          <w:rFonts w:ascii="Arial" w:hAnsi="Arial" w:cs="Arial"/>
          <w:sz w:val="22"/>
          <w:szCs w:val="22"/>
        </w:rPr>
      </w:pPr>
      <w:r w:rsidRPr="00CA7FFC">
        <w:rPr>
          <w:rFonts w:ascii="Arial" w:hAnsi="Arial" w:cs="Arial"/>
          <w:sz w:val="22"/>
          <w:szCs w:val="22"/>
        </w:rPr>
        <w:tab/>
      </w:r>
      <w:r w:rsidRPr="00CA7FFC">
        <w:rPr>
          <w:rFonts w:ascii="Arial" w:hAnsi="Arial" w:cs="Arial"/>
          <w:sz w:val="22"/>
          <w:szCs w:val="22"/>
        </w:rPr>
        <w:tab/>
      </w:r>
      <w:r w:rsidRPr="00CA7FFC">
        <w:rPr>
          <w:rFonts w:ascii="Arial" w:hAnsi="Arial" w:cs="Arial"/>
          <w:sz w:val="22"/>
          <w:szCs w:val="22"/>
        </w:rPr>
        <w:tab/>
        <w:t xml:space="preserve">$ </w:t>
      </w:r>
      <w:r w:rsidR="003A6C68" w:rsidRPr="00CA7FFC">
        <w:rPr>
          <w:rFonts w:ascii="Arial" w:hAnsi="Arial" w:cs="Arial"/>
          <w:sz w:val="22"/>
          <w:szCs w:val="22"/>
        </w:rPr>
        <w:t>50,000</w:t>
      </w:r>
      <w:r w:rsidRPr="00CA7FFC">
        <w:rPr>
          <w:rFonts w:ascii="Arial" w:hAnsi="Arial" w:cs="Arial"/>
          <w:sz w:val="22"/>
          <w:szCs w:val="22"/>
        </w:rPr>
        <w:t xml:space="preserve">   (Staff)</w:t>
      </w:r>
      <w:bookmarkEnd w:id="0"/>
    </w:p>
    <w:p w:rsidR="00827B58" w:rsidRDefault="00827B58" w:rsidP="00D850EB">
      <w:pPr>
        <w:rPr>
          <w:rFonts w:ascii="Arial" w:hAnsi="Arial" w:cs="Arial"/>
          <w:sz w:val="22"/>
          <w:szCs w:val="22"/>
        </w:rPr>
      </w:pPr>
    </w:p>
    <w:p w:rsidR="00827B58" w:rsidRDefault="00827B58" w:rsidP="002F7D42">
      <w:pPr>
        <w:rPr>
          <w:rFonts w:ascii="Arial" w:hAnsi="Arial" w:cs="Arial"/>
          <w:sz w:val="22"/>
          <w:szCs w:val="22"/>
        </w:rPr>
      </w:pPr>
    </w:p>
    <w:p w:rsidR="00827B58" w:rsidRDefault="00827B58" w:rsidP="002F7D42">
      <w:pPr>
        <w:pStyle w:val="Body"/>
      </w:pPr>
      <w:r>
        <w:t>Sources:</w:t>
      </w:r>
    </w:p>
    <w:p w:rsidR="00827B58" w:rsidRDefault="00827B58" w:rsidP="00827B58">
      <w:pPr>
        <w:pStyle w:val="Body"/>
        <w:numPr>
          <w:ilvl w:val="0"/>
          <w:numId w:val="1"/>
        </w:numPr>
      </w:pPr>
      <w:r>
        <w:rPr>
          <w:i/>
          <w:iCs/>
        </w:rPr>
        <w:t>Ohio HIV Surveillance Annual Report</w:t>
      </w:r>
      <w:r>
        <w:t>. (n.d.). Retrieved January 15, 2020, from</w:t>
      </w:r>
      <w:hyperlink r:id="rId5" w:history="1">
        <w:r>
          <w:rPr>
            <w:rStyle w:val="Hyperlink"/>
            <w:color w:val="000000"/>
            <w:u w:val="none"/>
          </w:rPr>
          <w:t xml:space="preserve"> </w:t>
        </w:r>
      </w:hyperlink>
      <w:hyperlink r:id="rId6" w:history="1">
        <w:r>
          <w:rPr>
            <w:rStyle w:val="Hyperlink"/>
            <w:color w:val="000000"/>
          </w:rPr>
          <w:t>https://odh.ohio.gov/wps/portal/gov/odh/know-our-programs/hiv-aids-surveillance-program/resources/ohio-hiv-surveillance-annual-report</w:t>
        </w:r>
      </w:hyperlink>
    </w:p>
    <w:p w:rsidR="00827B58" w:rsidRDefault="00827B58" w:rsidP="00827B58">
      <w:pPr>
        <w:pStyle w:val="Body"/>
        <w:numPr>
          <w:ilvl w:val="0"/>
          <w:numId w:val="1"/>
        </w:numPr>
      </w:pPr>
      <w:r>
        <w:rPr>
          <w:rStyle w:val="None"/>
          <w:i/>
          <w:iCs/>
        </w:rPr>
        <w:t>State Health Assessment and State Health Improvement Plan</w:t>
      </w:r>
      <w:r>
        <w:rPr>
          <w:rStyle w:val="Hyperlink0"/>
        </w:rPr>
        <w:t>. (n.d.). Retrieved January 15, 2020, from</w:t>
      </w:r>
      <w:hyperlink r:id="rId7" w:history="1">
        <w:r>
          <w:rPr>
            <w:rStyle w:val="Hyperlink"/>
            <w:color w:val="000000"/>
            <w:u w:val="none"/>
          </w:rPr>
          <w:t xml:space="preserve"> </w:t>
        </w:r>
      </w:hyperlink>
      <w:hyperlink r:id="rId8" w:history="1">
        <w:r>
          <w:rPr>
            <w:rStyle w:val="Hyperlink"/>
            <w:color w:val="000000"/>
          </w:rPr>
          <w:t>https://odh.ohio.gov/wps/portal/gov/odh/about-us/sha-ship/</w:t>
        </w:r>
      </w:hyperlink>
    </w:p>
    <w:p w:rsidR="00827B58" w:rsidRDefault="00827B58" w:rsidP="00827B58">
      <w:pPr>
        <w:pStyle w:val="Body"/>
        <w:numPr>
          <w:ilvl w:val="0"/>
          <w:numId w:val="1"/>
        </w:numPr>
      </w:pPr>
      <w:r>
        <w:rPr>
          <w:rStyle w:val="None"/>
          <w:i/>
          <w:iCs/>
        </w:rPr>
        <w:t>HIV Testing | HIV/AIDS | CDC</w:t>
      </w:r>
      <w:r>
        <w:rPr>
          <w:rStyle w:val="Hyperlink0"/>
        </w:rPr>
        <w:t>. (n.d.). Retrieved January 15, 2020, from</w:t>
      </w:r>
      <w:hyperlink r:id="rId9" w:history="1">
        <w:r>
          <w:rPr>
            <w:rStyle w:val="Hyperlink"/>
            <w:color w:val="000000"/>
            <w:u w:val="none"/>
          </w:rPr>
          <w:t xml:space="preserve"> </w:t>
        </w:r>
      </w:hyperlink>
      <w:hyperlink r:id="rId10" w:history="1">
        <w:r>
          <w:rPr>
            <w:rStyle w:val="Hyperlink"/>
            <w:color w:val="000000"/>
          </w:rPr>
          <w:t>https://www.cdc.gov/hiv/testing/index.html</w:t>
        </w:r>
      </w:hyperlink>
    </w:p>
    <w:p w:rsidR="00827B58" w:rsidRDefault="00827B58" w:rsidP="00827B58">
      <w:pPr>
        <w:pStyle w:val="Body"/>
        <w:numPr>
          <w:ilvl w:val="0"/>
          <w:numId w:val="1"/>
        </w:numPr>
      </w:pPr>
      <w:r>
        <w:rPr>
          <w:rStyle w:val="None"/>
          <w:i/>
          <w:iCs/>
        </w:rPr>
        <w:t>HIV Transmission | HIV Basics | HIV/AIDS | CDC</w:t>
      </w:r>
      <w:r>
        <w:rPr>
          <w:rStyle w:val="Hyperlink0"/>
        </w:rPr>
        <w:t>. (2019, September 25).</w:t>
      </w:r>
      <w:hyperlink r:id="rId11" w:history="1">
        <w:r>
          <w:rPr>
            <w:rStyle w:val="Hyperlink"/>
            <w:color w:val="000000"/>
            <w:u w:val="none"/>
          </w:rPr>
          <w:t xml:space="preserve"> </w:t>
        </w:r>
      </w:hyperlink>
      <w:hyperlink r:id="rId12" w:history="1">
        <w:r>
          <w:rPr>
            <w:rStyle w:val="Hyperlink"/>
            <w:color w:val="000000"/>
          </w:rPr>
          <w:t>https://www.cdc.gov/hiv/basics/transmission.html</w:t>
        </w:r>
      </w:hyperlink>
    </w:p>
    <w:p w:rsidR="00827B58" w:rsidRDefault="00827B58" w:rsidP="00827B58">
      <w:pPr>
        <w:pStyle w:val="Body"/>
        <w:numPr>
          <w:ilvl w:val="0"/>
          <w:numId w:val="1"/>
        </w:numPr>
      </w:pPr>
      <w:r>
        <w:rPr>
          <w:rStyle w:val="None"/>
          <w:i/>
          <w:iCs/>
        </w:rPr>
        <w:t>Starting antiretroviral treatment early improves outcomes for HIV-infected individuals</w:t>
      </w:r>
      <w:r>
        <w:rPr>
          <w:rStyle w:val="Hyperlink0"/>
        </w:rPr>
        <w:t xml:space="preserve">. (2015, July 7). National Institutes of Health (NIH). </w:t>
      </w:r>
      <w:hyperlink r:id="rId13" w:history="1">
        <w:r>
          <w:rPr>
            <w:rStyle w:val="Hyperlink"/>
            <w:color w:val="000000"/>
          </w:rPr>
          <w:t>https://www.nih.gov/news-events/news-releases/starting-antiretroviral-treatment-early-improves-outcomes-hiv-infected-individuals</w:t>
        </w:r>
      </w:hyperlink>
    </w:p>
    <w:p w:rsidR="00827B58" w:rsidRDefault="00827B58" w:rsidP="00827B58">
      <w:pPr>
        <w:pStyle w:val="Body"/>
        <w:numPr>
          <w:ilvl w:val="0"/>
          <w:numId w:val="1"/>
        </w:numPr>
      </w:pPr>
      <w:r>
        <w:rPr>
          <w:rStyle w:val="Hyperlink0"/>
        </w:rPr>
        <w:t xml:space="preserve">Schackman, B. R., Gebo, K. A., Walensky, R. P., Losina, E., Muccio, T., Sax, P. E., Weinstein, M. C., Seage, G. R. I., Moore, R. D., &amp; Freedberg, K. A. (2006). The Lifetime Cost of Current Human Immunodeficiency Virus Care in the United States. </w:t>
      </w:r>
      <w:r>
        <w:rPr>
          <w:rStyle w:val="None"/>
          <w:i/>
          <w:iCs/>
        </w:rPr>
        <w:t>Medical Care</w:t>
      </w:r>
      <w:r>
        <w:rPr>
          <w:rStyle w:val="Hyperlink0"/>
        </w:rPr>
        <w:t xml:space="preserve">, </w:t>
      </w:r>
      <w:r>
        <w:rPr>
          <w:rStyle w:val="None"/>
          <w:i/>
          <w:iCs/>
        </w:rPr>
        <w:t>44</w:t>
      </w:r>
      <w:r>
        <w:rPr>
          <w:rStyle w:val="Hyperlink0"/>
        </w:rPr>
        <w:t>(11), 990.</w:t>
      </w:r>
      <w:hyperlink r:id="rId14" w:history="1">
        <w:r>
          <w:rPr>
            <w:rStyle w:val="Hyperlink"/>
            <w:color w:val="000000"/>
            <w:u w:val="none"/>
          </w:rPr>
          <w:t xml:space="preserve"> </w:t>
        </w:r>
      </w:hyperlink>
      <w:hyperlink r:id="rId15" w:history="1">
        <w:r>
          <w:rPr>
            <w:rStyle w:val="Hyperlink"/>
            <w:color w:val="000000"/>
          </w:rPr>
          <w:t>https://doi.org/10.1097/01.mlr.0000228021.89490.2a</w:t>
        </w:r>
      </w:hyperlink>
    </w:p>
    <w:p w:rsidR="00827B58" w:rsidRDefault="00827B58" w:rsidP="00827B58">
      <w:pPr>
        <w:pStyle w:val="Body"/>
        <w:numPr>
          <w:ilvl w:val="0"/>
          <w:numId w:val="1"/>
        </w:numPr>
      </w:pPr>
      <w:r>
        <w:rPr>
          <w:rStyle w:val="None"/>
          <w:i/>
          <w:iCs/>
        </w:rPr>
        <w:t>Law</w:t>
      </w:r>
      <w:r w:rsidR="00F6755C">
        <w:rPr>
          <w:rStyle w:val="None"/>
          <w:i/>
          <w:iCs/>
        </w:rPr>
        <w:t>W</w:t>
      </w:r>
      <w:r>
        <w:rPr>
          <w:rStyle w:val="None"/>
          <w:i/>
          <w:iCs/>
        </w:rPr>
        <w:t>riter—ORC - 2903.11 Felonious assault.</w:t>
      </w:r>
      <w:r>
        <w:rPr>
          <w:rStyle w:val="Hyperlink0"/>
        </w:rPr>
        <w:t xml:space="preserve"> (n.d.). Retrieved January 15, 2020, from</w:t>
      </w:r>
      <w:hyperlink r:id="rId16" w:history="1">
        <w:r>
          <w:rPr>
            <w:rStyle w:val="Hyperlink"/>
            <w:color w:val="000000"/>
            <w:u w:val="none"/>
          </w:rPr>
          <w:t xml:space="preserve"> </w:t>
        </w:r>
      </w:hyperlink>
      <w:hyperlink r:id="rId17" w:history="1">
        <w:r>
          <w:rPr>
            <w:rStyle w:val="Hyperlink"/>
            <w:color w:val="000000"/>
            <w:lang w:val="pt-PT"/>
          </w:rPr>
          <w:t>http://codes.ohio.gov/orc/2903.11</w:t>
        </w:r>
      </w:hyperlink>
    </w:p>
    <w:p w:rsidR="00827B58" w:rsidRDefault="00827B58" w:rsidP="00827B58">
      <w:pPr>
        <w:pStyle w:val="Body"/>
        <w:numPr>
          <w:ilvl w:val="0"/>
          <w:numId w:val="1"/>
        </w:numPr>
      </w:pPr>
      <w:r>
        <w:rPr>
          <w:rStyle w:val="Hyperlink0"/>
        </w:rPr>
        <w:lastRenderedPageBreak/>
        <w:t xml:space="preserve">Pinkerton, S. D., &amp; Abramson, P. R. (1997). Effectiveness of condoms in preventing HIV transmission. </w:t>
      </w:r>
      <w:r>
        <w:rPr>
          <w:rStyle w:val="None"/>
          <w:i/>
          <w:iCs/>
          <w:lang w:val="it-IT"/>
        </w:rPr>
        <w:t>Social Science &amp; Medicine (1982)</w:t>
      </w:r>
      <w:r>
        <w:rPr>
          <w:rStyle w:val="Hyperlink0"/>
        </w:rPr>
        <w:t xml:space="preserve">, </w:t>
      </w:r>
      <w:r>
        <w:rPr>
          <w:rStyle w:val="None"/>
          <w:i/>
          <w:iCs/>
        </w:rPr>
        <w:t>44</w:t>
      </w:r>
      <w:r>
        <w:rPr>
          <w:rStyle w:val="Hyperlink0"/>
        </w:rPr>
        <w:t>(9), 1303–1312.</w:t>
      </w:r>
      <w:hyperlink r:id="rId18" w:history="1">
        <w:r>
          <w:rPr>
            <w:rStyle w:val="Hyperlink"/>
            <w:color w:val="000000"/>
            <w:u w:val="none"/>
          </w:rPr>
          <w:t xml:space="preserve"> </w:t>
        </w:r>
      </w:hyperlink>
      <w:hyperlink r:id="rId19" w:history="1">
        <w:r>
          <w:rPr>
            <w:rStyle w:val="Hyperlink"/>
            <w:color w:val="000000"/>
          </w:rPr>
          <w:t>https://doi.org/10.1016/s0277-9536(96)00258-4</w:t>
        </w:r>
      </w:hyperlink>
    </w:p>
    <w:p w:rsidR="00827B58" w:rsidRDefault="00827B58" w:rsidP="00827B58">
      <w:pPr>
        <w:pStyle w:val="Body"/>
        <w:numPr>
          <w:ilvl w:val="0"/>
          <w:numId w:val="1"/>
        </w:numPr>
      </w:pPr>
      <w:r>
        <w:rPr>
          <w:rStyle w:val="Hyperlink0"/>
        </w:rPr>
        <w:t xml:space="preserve">Hernandez, S. (2013, December 2). </w:t>
      </w:r>
      <w:r>
        <w:rPr>
          <w:rStyle w:val="None"/>
          <w:i/>
          <w:iCs/>
        </w:rPr>
        <w:t>How We Built Our HIV Crime Data Set</w:t>
      </w:r>
      <w:r>
        <w:rPr>
          <w:rStyle w:val="Hyperlink0"/>
        </w:rPr>
        <w:t xml:space="preserve"> [Text/html]. ProPublica.</w:t>
      </w:r>
      <w:hyperlink r:id="rId20" w:history="1">
        <w:r>
          <w:rPr>
            <w:rStyle w:val="Hyperlink"/>
            <w:color w:val="000000"/>
            <w:u w:val="none"/>
          </w:rPr>
          <w:t xml:space="preserve"> </w:t>
        </w:r>
      </w:hyperlink>
      <w:hyperlink r:id="rId21" w:history="1">
        <w:r>
          <w:rPr>
            <w:rStyle w:val="Hyperlink"/>
            <w:color w:val="000000"/>
          </w:rPr>
          <w:t>https://www.propublica.org/article/how-we-built-our-hiv-crime-data-set</w:t>
        </w:r>
      </w:hyperlink>
    </w:p>
    <w:p w:rsidR="00827B58" w:rsidRDefault="00827B58" w:rsidP="00827B58">
      <w:pPr>
        <w:pStyle w:val="Body"/>
        <w:numPr>
          <w:ilvl w:val="0"/>
          <w:numId w:val="1"/>
        </w:numPr>
      </w:pPr>
      <w:r>
        <w:rPr>
          <w:rStyle w:val="Hyperlink0"/>
        </w:rPr>
        <w:t xml:space="preserve">Lee, S. G. (2014). Criminal law and HIV testing: Empirical analysis of how at-risk individuals respond to the law. </w:t>
      </w:r>
      <w:r>
        <w:rPr>
          <w:rStyle w:val="None"/>
          <w:i/>
          <w:iCs/>
        </w:rPr>
        <w:t>Yale Journal of Health Policy, Law, and Ethics</w:t>
      </w:r>
      <w:r>
        <w:rPr>
          <w:rStyle w:val="Hyperlink0"/>
        </w:rPr>
        <w:t xml:space="preserve">, </w:t>
      </w:r>
      <w:r>
        <w:rPr>
          <w:rStyle w:val="None"/>
          <w:i/>
          <w:iCs/>
        </w:rPr>
        <w:t>14</w:t>
      </w:r>
      <w:r>
        <w:rPr>
          <w:rStyle w:val="Hyperlink0"/>
        </w:rPr>
        <w:t>(1), 194–238.</w:t>
      </w:r>
    </w:p>
    <w:p w:rsidR="00827B58" w:rsidRDefault="00827B58" w:rsidP="00827B58">
      <w:pPr>
        <w:pStyle w:val="Body"/>
        <w:numPr>
          <w:ilvl w:val="0"/>
          <w:numId w:val="1"/>
        </w:numPr>
      </w:pPr>
      <w:r>
        <w:rPr>
          <w:rStyle w:val="None"/>
          <w:i/>
          <w:iCs/>
        </w:rPr>
        <w:t>H-20.914 Discrimination and Criminalization Based on HIV Seropo | AMA</w:t>
      </w:r>
      <w:r>
        <w:rPr>
          <w:rStyle w:val="Hyperlink0"/>
        </w:rPr>
        <w:t>. (n.d.). Retrieved January 15, 2020, from</w:t>
      </w:r>
      <w:hyperlink r:id="rId22" w:history="1">
        <w:r>
          <w:rPr>
            <w:rStyle w:val="Hyperlink"/>
            <w:color w:val="000000"/>
            <w:u w:val="none"/>
          </w:rPr>
          <w:t xml:space="preserve"> </w:t>
        </w:r>
      </w:hyperlink>
      <w:hyperlink r:id="rId23" w:history="1">
        <w:r>
          <w:rPr>
            <w:rStyle w:val="Hyperlink"/>
            <w:color w:val="000000"/>
          </w:rPr>
          <w:t>https://policysearch.ama-assn.org/policyfinder/detail/HIV%2520law?uri=%252FAMADoc%252FHOD.xml-0-1254.xml</w:t>
        </w:r>
      </w:hyperlink>
    </w:p>
    <w:p w:rsidR="00827B58" w:rsidRDefault="00827B58" w:rsidP="00827B58">
      <w:pPr>
        <w:pStyle w:val="Body"/>
        <w:numPr>
          <w:ilvl w:val="0"/>
          <w:numId w:val="1"/>
        </w:numPr>
      </w:pPr>
      <w:r>
        <w:rPr>
          <w:rStyle w:val="Hyperlink0"/>
        </w:rPr>
        <w:t xml:space="preserve">Lehman, J. S., Carr, M. H., Nichol, A. J., Ruisanchez, A., Knight, D. W., Langford, A. E., Gray, S. C., &amp; Mermin, J. H. (2014). Prevalence and Public Health Implications of State Laws that Criminalize Potential HIV Exposure in the United States. </w:t>
      </w:r>
      <w:r>
        <w:rPr>
          <w:rStyle w:val="None"/>
          <w:i/>
          <w:iCs/>
        </w:rPr>
        <w:t>AIDS and Behavior</w:t>
      </w:r>
      <w:r>
        <w:rPr>
          <w:rStyle w:val="Hyperlink0"/>
        </w:rPr>
        <w:t xml:space="preserve">, </w:t>
      </w:r>
      <w:r>
        <w:rPr>
          <w:rStyle w:val="None"/>
          <w:i/>
          <w:iCs/>
        </w:rPr>
        <w:t>18</w:t>
      </w:r>
      <w:r>
        <w:rPr>
          <w:rStyle w:val="Hyperlink0"/>
        </w:rPr>
        <w:t>(6), 997–1006.</w:t>
      </w:r>
      <w:hyperlink r:id="rId24" w:history="1">
        <w:r>
          <w:rPr>
            <w:rStyle w:val="Hyperlink"/>
            <w:color w:val="000000"/>
            <w:u w:val="none"/>
          </w:rPr>
          <w:t xml:space="preserve"> </w:t>
        </w:r>
      </w:hyperlink>
      <w:hyperlink r:id="rId25" w:history="1">
        <w:r>
          <w:rPr>
            <w:rStyle w:val="Hyperlink"/>
            <w:color w:val="000000"/>
          </w:rPr>
          <w:t>https://doi.org/10.1007/s10461-014-0724-0</w:t>
        </w:r>
      </w:hyperlink>
    </w:p>
    <w:p w:rsidR="00827B58" w:rsidRDefault="00827B58" w:rsidP="00827B58">
      <w:pPr>
        <w:pStyle w:val="Body"/>
        <w:numPr>
          <w:ilvl w:val="0"/>
          <w:numId w:val="1"/>
        </w:numPr>
      </w:pPr>
      <w:r>
        <w:rPr>
          <w:rStyle w:val="Hyperlink0"/>
        </w:rPr>
        <w:t xml:space="preserve">Noble, J. (n.d.). Iowa Legislature rewrites </w:t>
      </w:r>
      <w:r>
        <w:rPr>
          <w:rStyle w:val="Hyperlink0"/>
          <w:rFonts w:cs="Times New Roman"/>
          <w:rtl/>
          <w:lang w:val="ar-SA"/>
        </w:rPr>
        <w:t>“</w:t>
      </w:r>
      <w:r>
        <w:rPr>
          <w:rStyle w:val="Hyperlink0"/>
          <w:lang w:val="it-IT"/>
        </w:rPr>
        <w:t>draconian</w:t>
      </w:r>
      <w:r>
        <w:rPr>
          <w:rStyle w:val="Hyperlink0"/>
        </w:rPr>
        <w:t xml:space="preserve">” HIV transmission bill. Des Moines Register. Retrieved January 19, 2020, from </w:t>
      </w:r>
      <w:hyperlink r:id="rId26" w:history="1">
        <w:r>
          <w:rPr>
            <w:rStyle w:val="Hyperlink"/>
            <w:color w:val="000000"/>
          </w:rPr>
          <w:t>https://www.desmoinesregister.com/story/news/politics/iowa-politics/2014/05/01/hiv-transmission-law-rewritten/8550737/</w:t>
        </w:r>
      </w:hyperlink>
    </w:p>
    <w:p w:rsidR="00827B58" w:rsidRPr="00827B58" w:rsidRDefault="00827B58" w:rsidP="00D850EB">
      <w:pPr>
        <w:pStyle w:val="Body"/>
        <w:numPr>
          <w:ilvl w:val="0"/>
          <w:numId w:val="1"/>
        </w:numPr>
      </w:pPr>
      <w:r>
        <w:rPr>
          <w:rStyle w:val="Hyperlink0"/>
        </w:rPr>
        <w:t xml:space="preserve">Iowa Department of Public Health. Bureau of HIV, STD, and Hepatitis. </w:t>
      </w:r>
      <w:r>
        <w:rPr>
          <w:rStyle w:val="None"/>
          <w:i/>
          <w:iCs/>
        </w:rPr>
        <w:t xml:space="preserve">2018 End of Year Report: HIV Surveillance. </w:t>
      </w:r>
      <w:r>
        <w:rPr>
          <w:rStyle w:val="Hyperlink0"/>
        </w:rPr>
        <w:t xml:space="preserve">Des Moines: Iowa Dept. of Public Health, 2019. </w:t>
      </w:r>
      <w:hyperlink r:id="rId27" w:history="1">
        <w:r>
          <w:rPr>
            <w:rStyle w:val="Hyperlink"/>
            <w:color w:val="000000"/>
          </w:rPr>
          <w:t>https://idph.iowa.gov/hivstdhep/hiv/data</w:t>
        </w:r>
      </w:hyperlink>
      <w:r>
        <w:rPr>
          <w:rStyle w:val="Hyperlink0"/>
        </w:rPr>
        <w:t xml:space="preserve">. </w:t>
      </w:r>
    </w:p>
    <w:sectPr w:rsidR="00827B58" w:rsidRPr="00827B58" w:rsidSect="00D850EB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A2709"/>
    <w:multiLevelType w:val="hybridMultilevel"/>
    <w:tmpl w:val="FB4646D4"/>
    <w:numStyleLink w:val="ImportedStyle1"/>
  </w:abstractNum>
  <w:abstractNum w:abstractNumId="1" w15:restartNumberingAfterBreak="0">
    <w:nsid w:val="5A954ABD"/>
    <w:multiLevelType w:val="hybridMultilevel"/>
    <w:tmpl w:val="FB4646D4"/>
    <w:styleLink w:val="ImportedStyle1"/>
    <w:lvl w:ilvl="0" w:tplc="959604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700F0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3328E10">
      <w:start w:val="1"/>
      <w:numFmt w:val="lowerRoman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B50259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1707CA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404326A">
      <w:start w:val="1"/>
      <w:numFmt w:val="lowerRoman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BAE54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6BEAC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5AEC63A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C6"/>
    <w:rsid w:val="000369D3"/>
    <w:rsid w:val="00185C1D"/>
    <w:rsid w:val="002F7D42"/>
    <w:rsid w:val="00311704"/>
    <w:rsid w:val="003A6C68"/>
    <w:rsid w:val="003B6DB6"/>
    <w:rsid w:val="004045F4"/>
    <w:rsid w:val="00527763"/>
    <w:rsid w:val="005C18C6"/>
    <w:rsid w:val="00794B56"/>
    <w:rsid w:val="00827B58"/>
    <w:rsid w:val="009500B3"/>
    <w:rsid w:val="00B64573"/>
    <w:rsid w:val="00B65641"/>
    <w:rsid w:val="00C442BC"/>
    <w:rsid w:val="00CA7FFC"/>
    <w:rsid w:val="00D850EB"/>
    <w:rsid w:val="00D9205C"/>
    <w:rsid w:val="00F6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C3317-1FAA-4D5D-ABB1-CCA16082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0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50EB"/>
    <w:pPr>
      <w:keepNext/>
      <w:jc w:val="center"/>
      <w:outlineLvl w:val="0"/>
    </w:pPr>
    <w:rPr>
      <w:rFonts w:ascii="Arial,Bold" w:hAnsi="Arial,Bold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0EB"/>
    <w:rPr>
      <w:rFonts w:ascii="Arial,Bold" w:eastAsia="Times New Roman" w:hAnsi="Arial,Bold" w:cs="Times New Roman"/>
      <w:b/>
      <w:color w:val="000000"/>
      <w:sz w:val="24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D850EB"/>
  </w:style>
  <w:style w:type="paragraph" w:customStyle="1" w:styleId="Body">
    <w:name w:val="Body"/>
    <w:rsid w:val="00311704"/>
    <w:pPr>
      <w:spacing w:after="0" w:line="276" w:lineRule="auto"/>
    </w:pPr>
    <w:rPr>
      <w:rFonts w:ascii="Arial" w:eastAsia="Arial Unicode MS" w:hAnsi="Arial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827B58"/>
  </w:style>
  <w:style w:type="character" w:customStyle="1" w:styleId="Hyperlink0">
    <w:name w:val="Hyperlink.0"/>
    <w:basedOn w:val="None"/>
    <w:rsid w:val="00827B58"/>
  </w:style>
  <w:style w:type="character" w:customStyle="1" w:styleId="Hyperlink1">
    <w:name w:val="Hyperlink.1"/>
    <w:basedOn w:val="None"/>
    <w:rsid w:val="00827B58"/>
    <w:rPr>
      <w:outline w:val="0"/>
      <w:shadow w:val="0"/>
      <w:emboss w:val="0"/>
      <w:imprint w:val="0"/>
      <w:color w:val="000000"/>
      <w:u w:val="single" w:color="1155CC"/>
    </w:rPr>
  </w:style>
  <w:style w:type="character" w:styleId="Hyperlink">
    <w:name w:val="Hyperlink"/>
    <w:basedOn w:val="DefaultParagraphFont"/>
    <w:uiPriority w:val="99"/>
    <w:semiHidden/>
    <w:unhideWhenUsed/>
    <w:rsid w:val="00827B58"/>
    <w:rPr>
      <w:color w:val="0000FF"/>
      <w:u w:val="single"/>
    </w:rPr>
  </w:style>
  <w:style w:type="numbering" w:customStyle="1" w:styleId="ImportedStyle1">
    <w:name w:val="Imported Style 1"/>
    <w:rsid w:val="00827B5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h.ohio.gov/wps/portal/gov/odh/about-us/sha-ship/" TargetMode="External"/><Relationship Id="rId13" Type="http://schemas.openxmlformats.org/officeDocument/2006/relationships/hyperlink" Target="https://www.nih.gov/news-events/news-releases/starting-antiretroviral-treatment-early-improves-outcomes-hiv-infected-individuals" TargetMode="External"/><Relationship Id="rId18" Type="http://schemas.openxmlformats.org/officeDocument/2006/relationships/hyperlink" Target="https://doi.org/10.1016/s0277-9536(96)00258-4" TargetMode="External"/><Relationship Id="rId26" Type="http://schemas.openxmlformats.org/officeDocument/2006/relationships/hyperlink" Target="https://www.desmoinesregister.com/story/news/politics/iowa-politics/2014/05/01/hiv-transmission-law-rewritten/855073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opublica.org/article/how-we-built-our-hiv-crime-data-set" TargetMode="External"/><Relationship Id="rId7" Type="http://schemas.openxmlformats.org/officeDocument/2006/relationships/hyperlink" Target="https://odh.ohio.gov/wps/portal/gov/odh/about-us/sha-ship/" TargetMode="External"/><Relationship Id="rId12" Type="http://schemas.openxmlformats.org/officeDocument/2006/relationships/hyperlink" Target="https://www.cdc.gov/hiv/basics/transmission.html" TargetMode="External"/><Relationship Id="rId17" Type="http://schemas.openxmlformats.org/officeDocument/2006/relationships/hyperlink" Target="http://codes.ohio.gov/orc/2903.11" TargetMode="External"/><Relationship Id="rId25" Type="http://schemas.openxmlformats.org/officeDocument/2006/relationships/hyperlink" Target="https://doi.org/10.1007/s10461-014-0724-0" TargetMode="External"/><Relationship Id="rId2" Type="http://schemas.openxmlformats.org/officeDocument/2006/relationships/styles" Target="styles.xml"/><Relationship Id="rId16" Type="http://schemas.openxmlformats.org/officeDocument/2006/relationships/hyperlink" Target="http://codes.ohio.gov/orc/2903.11" TargetMode="External"/><Relationship Id="rId20" Type="http://schemas.openxmlformats.org/officeDocument/2006/relationships/hyperlink" Target="https://www.propublica.org/article/how-we-built-our-hiv-crime-data-set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dh.ohio.gov/wps/portal/gov/odh/know-our-programs/hiv-aids-surveillance-program/resources/ohio-hiv-surveillance-annual-report" TargetMode="External"/><Relationship Id="rId11" Type="http://schemas.openxmlformats.org/officeDocument/2006/relationships/hyperlink" Target="https://www.cdc.gov/hiv/basics/transmission.html" TargetMode="External"/><Relationship Id="rId24" Type="http://schemas.openxmlformats.org/officeDocument/2006/relationships/hyperlink" Target="https://doi.org/10.1007/s10461-014-0724-0" TargetMode="External"/><Relationship Id="rId5" Type="http://schemas.openxmlformats.org/officeDocument/2006/relationships/hyperlink" Target="https://odh.ohio.gov/wps/portal/gov/odh/know-our-programs/hiv-aids-surveillance-program/resources/ohio-hiv-surveillance-annual-report" TargetMode="External"/><Relationship Id="rId15" Type="http://schemas.openxmlformats.org/officeDocument/2006/relationships/hyperlink" Target="https://doi.org/10.1097/01.mlr.0000228021.89490.2a" TargetMode="External"/><Relationship Id="rId23" Type="http://schemas.openxmlformats.org/officeDocument/2006/relationships/hyperlink" Target="https://policysearch.ama-assn.org/policyfinder/detail/HIV%252520law?uri=%25252FAMADoc%25252FHOD.xml-0-1254.x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cdc.gov/hiv/testing/index.html" TargetMode="External"/><Relationship Id="rId19" Type="http://schemas.openxmlformats.org/officeDocument/2006/relationships/hyperlink" Target="https://doi.org/10.1016/s0277-9536(96)00258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hiv/testing/index.html" TargetMode="External"/><Relationship Id="rId14" Type="http://schemas.openxmlformats.org/officeDocument/2006/relationships/hyperlink" Target="https://doi.org/10.1097/01.mlr.0000228021.89490.2a" TargetMode="External"/><Relationship Id="rId22" Type="http://schemas.openxmlformats.org/officeDocument/2006/relationships/hyperlink" Target="https://policysearch.ama-assn.org/policyfinder/detail/HIV%252520law?uri=%25252FAMADoc%25252FHOD.xml-0-1254.xml" TargetMode="External"/><Relationship Id="rId27" Type="http://schemas.openxmlformats.org/officeDocument/2006/relationships/hyperlink" Target="https://idph.iowa.gov/hivstdhep/hiv/d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Irwin</dc:creator>
  <cp:keywords/>
  <dc:description/>
  <cp:lastModifiedBy>Kay Irwin</cp:lastModifiedBy>
  <cp:revision>9</cp:revision>
  <dcterms:created xsi:type="dcterms:W3CDTF">2020-01-22T14:54:00Z</dcterms:created>
  <dcterms:modified xsi:type="dcterms:W3CDTF">2020-01-23T20:07:00Z</dcterms:modified>
</cp:coreProperties>
</file>