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A808E3" w:rsidRDefault="00D850EB" w:rsidP="00D850EB">
      <w:pPr>
        <w:jc w:val="right"/>
        <w:rPr>
          <w:rFonts w:ascii="Arial" w:hAnsi="Arial" w:cs="Arial"/>
          <w:b/>
          <w:sz w:val="22"/>
          <w:szCs w:val="22"/>
        </w:rPr>
      </w:pPr>
      <w:bookmarkStart w:id="0" w:name="_GoBack"/>
    </w:p>
    <w:p w:rsidR="00D850EB" w:rsidRPr="00A808E3" w:rsidRDefault="00961B03" w:rsidP="00D850EB">
      <w:pPr>
        <w:jc w:val="right"/>
        <w:rPr>
          <w:rFonts w:ascii="Arial" w:hAnsi="Arial" w:cs="Arial"/>
          <w:b/>
          <w:sz w:val="22"/>
          <w:szCs w:val="22"/>
        </w:rPr>
      </w:pPr>
      <w:r w:rsidRPr="00A808E3">
        <w:rPr>
          <w:rFonts w:ascii="Arial" w:hAnsi="Arial" w:cs="Arial"/>
          <w:b/>
          <w:sz w:val="22"/>
          <w:szCs w:val="22"/>
        </w:rPr>
        <w:t>Resolution No. 17</w:t>
      </w:r>
      <w:r w:rsidR="00F15830" w:rsidRPr="00A808E3">
        <w:rPr>
          <w:rFonts w:ascii="Arial" w:hAnsi="Arial" w:cs="Arial"/>
          <w:b/>
          <w:sz w:val="22"/>
          <w:szCs w:val="22"/>
        </w:rPr>
        <w:t xml:space="preserve"> – 2020</w:t>
      </w:r>
    </w:p>
    <w:p w:rsidR="00D850EB" w:rsidRPr="00A808E3" w:rsidRDefault="00D850EB" w:rsidP="00D850EB">
      <w:pPr>
        <w:jc w:val="right"/>
        <w:rPr>
          <w:rFonts w:ascii="Arial" w:hAnsi="Arial" w:cs="Arial"/>
          <w:b/>
          <w:sz w:val="22"/>
          <w:szCs w:val="22"/>
        </w:rPr>
      </w:pPr>
    </w:p>
    <w:p w:rsidR="00D850EB" w:rsidRPr="00A808E3" w:rsidRDefault="00D850EB" w:rsidP="00D850EB">
      <w:pPr>
        <w:rPr>
          <w:rFonts w:ascii="Arial" w:hAnsi="Arial" w:cs="Arial"/>
          <w:color w:val="000000"/>
          <w:sz w:val="22"/>
          <w:szCs w:val="22"/>
        </w:rPr>
      </w:pPr>
      <w:r w:rsidRPr="00A808E3">
        <w:rPr>
          <w:rFonts w:ascii="Arial" w:hAnsi="Arial" w:cs="Arial"/>
          <w:b/>
          <w:color w:val="000000"/>
          <w:sz w:val="22"/>
          <w:szCs w:val="22"/>
        </w:rPr>
        <w:t>Introduced by:</w:t>
      </w:r>
      <w:r w:rsidRPr="00A808E3">
        <w:rPr>
          <w:rFonts w:ascii="Arial" w:hAnsi="Arial" w:cs="Arial"/>
          <w:color w:val="000000"/>
          <w:sz w:val="22"/>
          <w:szCs w:val="22"/>
        </w:rPr>
        <w:t xml:space="preserve">   </w:t>
      </w:r>
      <w:r w:rsidR="00185C1D" w:rsidRPr="00A808E3">
        <w:rPr>
          <w:rFonts w:ascii="Arial" w:hAnsi="Arial" w:cs="Arial"/>
          <w:color w:val="000000"/>
          <w:sz w:val="22"/>
          <w:szCs w:val="22"/>
        </w:rPr>
        <w:tab/>
      </w:r>
      <w:r w:rsidR="00F42B5C" w:rsidRPr="00A808E3">
        <w:rPr>
          <w:rFonts w:ascii="Arial" w:hAnsi="Arial" w:cs="Arial"/>
          <w:color w:val="000000"/>
          <w:sz w:val="22"/>
          <w:szCs w:val="22"/>
        </w:rPr>
        <w:t>OSMA Medical Student Section</w:t>
      </w:r>
      <w:r w:rsidRPr="00A808E3">
        <w:rPr>
          <w:rFonts w:ascii="Arial" w:hAnsi="Arial" w:cs="Arial"/>
          <w:color w:val="000000"/>
          <w:sz w:val="22"/>
          <w:szCs w:val="22"/>
        </w:rPr>
        <w:tab/>
        <w:t xml:space="preserve"> </w:t>
      </w:r>
    </w:p>
    <w:p w:rsidR="00D850EB" w:rsidRPr="00A808E3" w:rsidRDefault="00D850EB" w:rsidP="00D850EB">
      <w:pPr>
        <w:rPr>
          <w:rFonts w:ascii="Arial" w:hAnsi="Arial" w:cs="Arial"/>
          <w:color w:val="000000"/>
          <w:sz w:val="22"/>
          <w:szCs w:val="22"/>
        </w:rPr>
      </w:pPr>
    </w:p>
    <w:p w:rsidR="00185C1D" w:rsidRPr="00A808E3" w:rsidRDefault="00D850EB" w:rsidP="00D850EB">
      <w:pPr>
        <w:rPr>
          <w:rFonts w:ascii="Arial" w:hAnsi="Arial" w:cs="Arial"/>
          <w:color w:val="000000"/>
          <w:sz w:val="22"/>
          <w:szCs w:val="22"/>
        </w:rPr>
      </w:pPr>
      <w:r w:rsidRPr="00A808E3">
        <w:rPr>
          <w:rFonts w:ascii="Arial" w:hAnsi="Arial" w:cs="Arial"/>
          <w:b/>
          <w:color w:val="000000"/>
          <w:sz w:val="22"/>
          <w:szCs w:val="22"/>
        </w:rPr>
        <w:t>Subject:</w:t>
      </w:r>
      <w:r w:rsidR="00185C1D" w:rsidRPr="00A808E3">
        <w:rPr>
          <w:rFonts w:ascii="Arial" w:hAnsi="Arial" w:cs="Arial"/>
          <w:color w:val="000000"/>
          <w:sz w:val="22"/>
          <w:szCs w:val="22"/>
        </w:rPr>
        <w:tab/>
      </w:r>
      <w:r w:rsidR="00185C1D" w:rsidRPr="00A808E3">
        <w:rPr>
          <w:rFonts w:ascii="Arial" w:hAnsi="Arial" w:cs="Arial"/>
          <w:color w:val="000000"/>
          <w:sz w:val="22"/>
          <w:szCs w:val="22"/>
        </w:rPr>
        <w:tab/>
      </w:r>
      <w:r w:rsidR="00F42B5C" w:rsidRPr="00A808E3">
        <w:rPr>
          <w:rFonts w:ascii="Arial" w:hAnsi="Arial" w:cs="Arial"/>
          <w:color w:val="000000"/>
          <w:sz w:val="22"/>
          <w:szCs w:val="22"/>
        </w:rPr>
        <w:t>Refining OSMA Position on Healthcare Financing Reform</w:t>
      </w:r>
    </w:p>
    <w:p w:rsidR="00185C1D" w:rsidRPr="00A808E3" w:rsidRDefault="00185C1D" w:rsidP="00D850EB">
      <w:pPr>
        <w:rPr>
          <w:rFonts w:ascii="Arial" w:hAnsi="Arial" w:cs="Arial"/>
          <w:color w:val="000000"/>
          <w:sz w:val="22"/>
          <w:szCs w:val="22"/>
        </w:rPr>
      </w:pPr>
    </w:p>
    <w:p w:rsidR="00D850EB" w:rsidRPr="00A808E3" w:rsidRDefault="00D850EB" w:rsidP="00D850EB">
      <w:pPr>
        <w:rPr>
          <w:rFonts w:ascii="Arial" w:hAnsi="Arial" w:cs="Arial"/>
          <w:color w:val="000000"/>
          <w:sz w:val="22"/>
          <w:szCs w:val="22"/>
        </w:rPr>
      </w:pPr>
      <w:r w:rsidRPr="00A808E3">
        <w:rPr>
          <w:rFonts w:ascii="Arial" w:hAnsi="Arial" w:cs="Arial"/>
          <w:b/>
          <w:color w:val="000000"/>
          <w:sz w:val="22"/>
          <w:szCs w:val="22"/>
        </w:rPr>
        <w:t>Referred to:</w:t>
      </w:r>
      <w:r w:rsidRPr="00A808E3">
        <w:rPr>
          <w:rFonts w:ascii="Arial" w:hAnsi="Arial" w:cs="Arial"/>
          <w:color w:val="000000"/>
          <w:sz w:val="22"/>
          <w:szCs w:val="22"/>
        </w:rPr>
        <w:tab/>
      </w:r>
      <w:r w:rsidRPr="00A808E3">
        <w:rPr>
          <w:rFonts w:ascii="Arial" w:hAnsi="Arial" w:cs="Arial"/>
          <w:color w:val="000000"/>
          <w:sz w:val="22"/>
          <w:szCs w:val="22"/>
        </w:rPr>
        <w:tab/>
        <w:t xml:space="preserve">Resolutions Committee No. </w:t>
      </w:r>
      <w:r w:rsidR="00961B03" w:rsidRPr="00A808E3">
        <w:rPr>
          <w:rFonts w:ascii="Arial" w:hAnsi="Arial" w:cs="Arial"/>
          <w:color w:val="000000"/>
          <w:sz w:val="22"/>
          <w:szCs w:val="22"/>
        </w:rPr>
        <w:t>2</w:t>
      </w:r>
    </w:p>
    <w:p w:rsidR="00D850EB" w:rsidRPr="00A808E3" w:rsidRDefault="00D850EB" w:rsidP="00D850EB">
      <w:pPr>
        <w:rPr>
          <w:rFonts w:ascii="Arial" w:hAnsi="Arial" w:cs="Arial"/>
          <w:sz w:val="22"/>
          <w:szCs w:val="22"/>
        </w:rPr>
      </w:pPr>
    </w:p>
    <w:p w:rsidR="00D850EB" w:rsidRPr="00A808E3" w:rsidRDefault="00D850EB" w:rsidP="00D850EB">
      <w:pPr>
        <w:jc w:val="both"/>
        <w:rPr>
          <w:rFonts w:ascii="Arial" w:hAnsi="Arial" w:cs="Arial"/>
          <w:b/>
          <w:bCs/>
          <w:sz w:val="22"/>
          <w:szCs w:val="22"/>
        </w:rPr>
      </w:pPr>
      <w:r w:rsidRPr="00A808E3">
        <w:rPr>
          <w:rFonts w:ascii="Arial" w:hAnsi="Arial" w:cs="Arial"/>
          <w:b/>
          <w:bCs/>
          <w:sz w:val="22"/>
          <w:szCs w:val="22"/>
        </w:rPr>
        <w:t xml:space="preserve">- - - - - - - - - - - - - - - - - - - - - - - - - - - - - - - - - - - - - - - - - - - - - - - - - - - - - - - - - - - - - - - - </w:t>
      </w:r>
    </w:p>
    <w:p w:rsidR="00D850EB" w:rsidRPr="00A808E3" w:rsidRDefault="00D850EB" w:rsidP="00D850EB">
      <w:pPr>
        <w:rPr>
          <w:rFonts w:ascii="Arial" w:hAnsi="Arial" w:cs="Arial"/>
          <w:color w:val="000000"/>
          <w:sz w:val="22"/>
          <w:szCs w:val="22"/>
        </w:rPr>
      </w:pPr>
    </w:p>
    <w:p w:rsidR="00D850EB" w:rsidRPr="00A808E3" w:rsidRDefault="00D850EB" w:rsidP="00D850EB">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00F42B5C" w:rsidRPr="00A808E3">
        <w:rPr>
          <w:rFonts w:ascii="Arial" w:hAnsi="Arial" w:cs="Arial"/>
          <w:sz w:val="22"/>
          <w:szCs w:val="22"/>
        </w:rPr>
        <w:t>The OSMA</w:t>
      </w:r>
      <w:r w:rsidR="00F42B5C" w:rsidRPr="00A808E3">
        <w:rPr>
          <w:rFonts w:ascii="Arial" w:hAnsi="Arial" w:cs="Arial"/>
          <w:sz w:val="22"/>
          <w:szCs w:val="22"/>
          <w:rtl/>
        </w:rPr>
        <w:t>’</w:t>
      </w:r>
      <w:r w:rsidR="00F42B5C" w:rsidRPr="00A808E3">
        <w:rPr>
          <w:rFonts w:ascii="Arial" w:hAnsi="Arial" w:cs="Arial"/>
          <w:sz w:val="22"/>
          <w:szCs w:val="22"/>
        </w:rPr>
        <w:t xml:space="preserve">s mission is </w:t>
      </w:r>
      <w:r w:rsidR="00F42B5C" w:rsidRPr="00A808E3">
        <w:rPr>
          <w:rFonts w:ascii="Arial" w:hAnsi="Arial" w:cs="Arial"/>
          <w:sz w:val="22"/>
          <w:szCs w:val="22"/>
          <w:rtl/>
          <w:lang w:val="ar-SA"/>
        </w:rPr>
        <w:t>“</w:t>
      </w:r>
      <w:r w:rsidR="00F42B5C" w:rsidRPr="00A808E3">
        <w:rPr>
          <w:rFonts w:ascii="Arial" w:hAnsi="Arial" w:cs="Arial"/>
          <w:sz w:val="22"/>
          <w:szCs w:val="22"/>
        </w:rPr>
        <w:t>dedicated to empowering physicians, residents and medical students to advocate on behalf of their patients and profession”</w:t>
      </w:r>
      <w:r w:rsidRPr="00A808E3">
        <w:rPr>
          <w:rFonts w:ascii="Arial" w:hAnsi="Arial" w:cs="Arial"/>
          <w:color w:val="000000"/>
          <w:sz w:val="22"/>
          <w:szCs w:val="22"/>
        </w:rPr>
        <w:t xml:space="preserve">; and </w:t>
      </w:r>
    </w:p>
    <w:p w:rsidR="00D850EB" w:rsidRPr="00A808E3" w:rsidRDefault="00D850EB" w:rsidP="00D850EB">
      <w:pPr>
        <w:rPr>
          <w:rFonts w:ascii="Arial" w:hAnsi="Arial" w:cs="Arial"/>
          <w:color w:val="000000"/>
          <w:sz w:val="22"/>
          <w:szCs w:val="22"/>
        </w:rPr>
      </w:pPr>
    </w:p>
    <w:p w:rsidR="00D850EB" w:rsidRPr="00A808E3" w:rsidRDefault="00D850EB" w:rsidP="00D850EB">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00F42B5C" w:rsidRPr="00A808E3">
        <w:rPr>
          <w:rFonts w:ascii="Arial" w:hAnsi="Arial" w:cs="Arial"/>
          <w:sz w:val="22"/>
          <w:szCs w:val="22"/>
        </w:rPr>
        <w:t xml:space="preserve">Per Policy 63 – 1994 </w:t>
      </w:r>
      <w:r w:rsidR="00956D3B" w:rsidRPr="00A808E3">
        <w:rPr>
          <w:rFonts w:ascii="Arial" w:hAnsi="Arial" w:cs="Arial"/>
          <w:sz w:val="22"/>
          <w:szCs w:val="22"/>
        </w:rPr>
        <w:t>(</w:t>
      </w:r>
      <w:r w:rsidR="00F42B5C" w:rsidRPr="00A808E3">
        <w:rPr>
          <w:rFonts w:ascii="Arial" w:hAnsi="Arial" w:cs="Arial"/>
          <w:sz w:val="22"/>
          <w:szCs w:val="22"/>
        </w:rPr>
        <w:t>Health Systems Reform</w:t>
      </w:r>
      <w:r w:rsidR="00956D3B" w:rsidRPr="00A808E3">
        <w:rPr>
          <w:rFonts w:ascii="Arial" w:hAnsi="Arial" w:cs="Arial"/>
          <w:sz w:val="22"/>
          <w:szCs w:val="22"/>
        </w:rPr>
        <w:t>)</w:t>
      </w:r>
      <w:r w:rsidR="00F42B5C" w:rsidRPr="00A808E3">
        <w:rPr>
          <w:rFonts w:ascii="Arial" w:hAnsi="Arial" w:cs="Arial"/>
          <w:sz w:val="22"/>
          <w:szCs w:val="22"/>
        </w:rPr>
        <w:t xml:space="preserve">, </w:t>
      </w:r>
      <w:r w:rsidR="00C23C08" w:rsidRPr="00A808E3">
        <w:rPr>
          <w:rFonts w:ascii="Arial" w:hAnsi="Arial" w:cs="Arial"/>
          <w:sz w:val="22"/>
          <w:szCs w:val="22"/>
        </w:rPr>
        <w:t xml:space="preserve">the </w:t>
      </w:r>
      <w:r w:rsidR="00F42B5C" w:rsidRPr="00A808E3">
        <w:rPr>
          <w:rFonts w:ascii="Arial" w:hAnsi="Arial" w:cs="Arial"/>
          <w:sz w:val="22"/>
          <w:szCs w:val="22"/>
        </w:rPr>
        <w:t xml:space="preserve">OSMA supports </w:t>
      </w:r>
      <w:r w:rsidR="00F42B5C" w:rsidRPr="00A808E3">
        <w:rPr>
          <w:rFonts w:ascii="Arial" w:hAnsi="Arial" w:cs="Arial"/>
          <w:sz w:val="22"/>
          <w:szCs w:val="22"/>
          <w:rtl/>
          <w:lang w:val="ar-SA"/>
        </w:rPr>
        <w:t>“</w:t>
      </w:r>
      <w:r w:rsidR="00F42B5C" w:rsidRPr="00A808E3">
        <w:rPr>
          <w:rFonts w:ascii="Arial" w:hAnsi="Arial" w:cs="Arial"/>
          <w:sz w:val="22"/>
          <w:szCs w:val="22"/>
        </w:rPr>
        <w:t xml:space="preserve">only those proposed changes in our health-care system that are in the best interest of patients and which assure that all Americans continue to receive high quality medical care”, and </w:t>
      </w:r>
      <w:r w:rsidR="00C23C08" w:rsidRPr="00A808E3">
        <w:rPr>
          <w:rFonts w:ascii="Arial" w:hAnsi="Arial" w:cs="Arial"/>
          <w:sz w:val="22"/>
          <w:szCs w:val="22"/>
        </w:rPr>
        <w:t xml:space="preserve">the </w:t>
      </w:r>
      <w:r w:rsidR="00F42B5C" w:rsidRPr="00A808E3">
        <w:rPr>
          <w:rFonts w:ascii="Arial" w:hAnsi="Arial" w:cs="Arial"/>
          <w:sz w:val="22"/>
          <w:szCs w:val="22"/>
        </w:rPr>
        <w:t xml:space="preserve">OSMA supports that </w:t>
      </w:r>
      <w:r w:rsidR="00F42B5C" w:rsidRPr="00A808E3">
        <w:rPr>
          <w:rFonts w:ascii="Arial" w:hAnsi="Arial" w:cs="Arial"/>
          <w:sz w:val="22"/>
          <w:szCs w:val="22"/>
          <w:rtl/>
          <w:lang w:val="ar-SA"/>
        </w:rPr>
        <w:t>“</w:t>
      </w:r>
      <w:r w:rsidR="00F42B5C" w:rsidRPr="00A808E3">
        <w:rPr>
          <w:rFonts w:ascii="Arial" w:hAnsi="Arial" w:cs="Arial"/>
          <w:sz w:val="22"/>
          <w:szCs w:val="22"/>
        </w:rPr>
        <w:t>(1) All Americans shall have access to health insurance; (2) The right of patients to choose their physician freely; (3) The right of patients and their physicians to make medical decisions</w:t>
      </w:r>
      <w:r w:rsidRPr="00A808E3">
        <w:rPr>
          <w:rFonts w:ascii="Arial" w:hAnsi="Arial" w:cs="Arial"/>
          <w:color w:val="000000"/>
          <w:sz w:val="22"/>
          <w:szCs w:val="22"/>
        </w:rPr>
        <w:t xml:space="preserve">; and  </w:t>
      </w:r>
    </w:p>
    <w:p w:rsidR="00D850EB" w:rsidRPr="00A808E3" w:rsidRDefault="00D850EB" w:rsidP="00D850EB">
      <w:pPr>
        <w:rPr>
          <w:rFonts w:ascii="Arial" w:hAnsi="Arial" w:cs="Arial"/>
          <w:b/>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The United States (U.S.) has not achieved universal health coverage and uses a multitude of privately-run for-profit health insurers to finance a significant portion of its healthcare, while countries that have achieved universal health coverage use single-payer systems or a mix of public financing with a highly-regulated set of health insurers</w:t>
      </w:r>
      <w:r w:rsidRPr="00A808E3">
        <w:rPr>
          <w:rFonts w:ascii="Arial" w:hAnsi="Arial" w:cs="Arial"/>
          <w:sz w:val="22"/>
          <w:szCs w:val="22"/>
          <w:vertAlign w:val="superscript"/>
        </w:rPr>
        <w:t>1,2</w:t>
      </w:r>
      <w:r w:rsidRPr="00A808E3">
        <w:rPr>
          <w:rFonts w:ascii="Arial" w:hAnsi="Arial" w:cs="Arial"/>
          <w:color w:val="000000"/>
          <w:sz w:val="22"/>
          <w:szCs w:val="22"/>
        </w:rPr>
        <w:t xml:space="preserve">; and </w:t>
      </w:r>
    </w:p>
    <w:p w:rsidR="00F42B5C" w:rsidRPr="00A808E3" w:rsidRDefault="00F42B5C" w:rsidP="00F42B5C">
      <w:pPr>
        <w:rPr>
          <w:rFonts w:ascii="Arial" w:hAnsi="Arial" w:cs="Arial"/>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The current U.S. health insurance system results in significant financial barriers for patients to access healthcare, as evidenced by the large number of people who lack health insurance (28.6 million Americans, including 744,000 Ohioans had no insurance for all of 2018)</w:t>
      </w:r>
      <w:r w:rsidRPr="00A808E3">
        <w:rPr>
          <w:rFonts w:ascii="Arial" w:hAnsi="Arial" w:cs="Arial"/>
          <w:sz w:val="22"/>
          <w:szCs w:val="22"/>
          <w:vertAlign w:val="superscript"/>
        </w:rPr>
        <w:t>3</w:t>
      </w:r>
      <w:r w:rsidRPr="00A808E3">
        <w:rPr>
          <w:rFonts w:ascii="Arial" w:hAnsi="Arial" w:cs="Arial"/>
          <w:sz w:val="22"/>
          <w:szCs w:val="22"/>
        </w:rPr>
        <w:t xml:space="preserve"> and who are under-insured (23% of Americans were underinsured and 10% had gaps in coverage in 2017-2018)</w:t>
      </w:r>
      <w:r w:rsidRPr="00A808E3">
        <w:rPr>
          <w:rFonts w:ascii="Arial" w:hAnsi="Arial" w:cs="Arial"/>
          <w:sz w:val="22"/>
          <w:szCs w:val="22"/>
          <w:vertAlign w:val="superscript"/>
        </w:rPr>
        <w:t>4</w:t>
      </w:r>
      <w:r w:rsidRPr="00A808E3">
        <w:rPr>
          <w:rFonts w:ascii="Arial" w:hAnsi="Arial" w:cs="Arial"/>
          <w:color w:val="000000"/>
          <w:sz w:val="22"/>
          <w:szCs w:val="22"/>
        </w:rPr>
        <w:t xml:space="preserve">; and  </w:t>
      </w:r>
    </w:p>
    <w:p w:rsidR="00F42B5C" w:rsidRPr="00A808E3" w:rsidRDefault="00F42B5C" w:rsidP="00F42B5C">
      <w:pPr>
        <w:rPr>
          <w:rFonts w:ascii="Arial" w:hAnsi="Arial" w:cs="Arial"/>
          <w:b/>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Financial barriers to accessing healthcare, such as lack of insurance and under-insurance, are associated with increased morbidity, mortality, delayed care, and bankruptcy</w:t>
      </w:r>
      <w:r w:rsidRPr="00A808E3">
        <w:rPr>
          <w:rFonts w:ascii="Arial" w:hAnsi="Arial" w:cs="Arial"/>
          <w:sz w:val="22"/>
          <w:szCs w:val="22"/>
          <w:vertAlign w:val="superscript"/>
        </w:rPr>
        <w:t>5–9</w:t>
      </w:r>
      <w:r w:rsidRPr="00A808E3">
        <w:rPr>
          <w:rFonts w:ascii="Arial" w:hAnsi="Arial" w:cs="Arial"/>
          <w:color w:val="000000"/>
          <w:sz w:val="22"/>
          <w:szCs w:val="22"/>
        </w:rPr>
        <w:t xml:space="preserve">; and </w:t>
      </w:r>
    </w:p>
    <w:p w:rsidR="00F42B5C" w:rsidRPr="00A808E3" w:rsidRDefault="00F42B5C" w:rsidP="00F42B5C">
      <w:pPr>
        <w:rPr>
          <w:rFonts w:ascii="Arial" w:hAnsi="Arial" w:cs="Arial"/>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The current healthcare system is incredibly expensive, as evidenced by the U.S. national health expenditure of $3.7 trillion (nearly 18% of GDP) in 2017</w:t>
      </w:r>
      <w:r w:rsidRPr="00A808E3">
        <w:rPr>
          <w:rFonts w:ascii="Arial" w:hAnsi="Arial" w:cs="Arial"/>
          <w:sz w:val="22"/>
          <w:szCs w:val="22"/>
          <w:vertAlign w:val="superscript"/>
        </w:rPr>
        <w:t>10</w:t>
      </w:r>
      <w:r w:rsidRPr="00A808E3">
        <w:rPr>
          <w:rFonts w:ascii="Arial" w:hAnsi="Arial" w:cs="Arial"/>
          <w:sz w:val="22"/>
          <w:szCs w:val="22"/>
        </w:rPr>
        <w:t xml:space="preserve"> and approximately twice as much per capita as peer nations that provide universal coverage</w:t>
      </w:r>
      <w:r w:rsidRPr="00A808E3">
        <w:rPr>
          <w:rFonts w:ascii="Arial" w:hAnsi="Arial" w:cs="Arial"/>
          <w:sz w:val="22"/>
          <w:szCs w:val="22"/>
          <w:vertAlign w:val="superscript"/>
        </w:rPr>
        <w:t>1,11</w:t>
      </w:r>
      <w:r w:rsidRPr="00A808E3">
        <w:rPr>
          <w:rFonts w:ascii="Arial" w:hAnsi="Arial" w:cs="Arial"/>
          <w:color w:val="000000"/>
          <w:sz w:val="22"/>
          <w:szCs w:val="22"/>
        </w:rPr>
        <w:t xml:space="preserve">; and  </w:t>
      </w:r>
    </w:p>
    <w:p w:rsidR="00F42B5C" w:rsidRPr="00A808E3" w:rsidRDefault="00F42B5C" w:rsidP="00F42B5C">
      <w:pPr>
        <w:rPr>
          <w:rFonts w:ascii="Arial" w:hAnsi="Arial" w:cs="Arial"/>
          <w:b/>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The excess healthcare spending in the United States is chiefly due to increased administrative costs and higher prices</w:t>
      </w:r>
      <w:r w:rsidRPr="00A808E3">
        <w:rPr>
          <w:rFonts w:ascii="Arial" w:hAnsi="Arial" w:cs="Arial"/>
          <w:sz w:val="22"/>
          <w:szCs w:val="22"/>
          <w:vertAlign w:val="superscript"/>
        </w:rPr>
        <w:t>12–16</w:t>
      </w:r>
      <w:r w:rsidRPr="00A808E3">
        <w:rPr>
          <w:rFonts w:ascii="Arial" w:hAnsi="Arial" w:cs="Arial"/>
          <w:sz w:val="22"/>
          <w:szCs w:val="22"/>
        </w:rPr>
        <w:t xml:space="preserve"> and countries that have achieved universal health coverage have reduced expenditure by using proven-effective methods, such as simplified billing, global budgets, and negotiated drug prices</w:t>
      </w:r>
      <w:r w:rsidRPr="00A808E3">
        <w:rPr>
          <w:rFonts w:ascii="Arial" w:hAnsi="Arial" w:cs="Arial"/>
          <w:sz w:val="22"/>
          <w:szCs w:val="22"/>
          <w:vertAlign w:val="superscript"/>
        </w:rPr>
        <w:t>15,17</w:t>
      </w:r>
      <w:r w:rsidRPr="00A808E3">
        <w:rPr>
          <w:rFonts w:ascii="Arial" w:hAnsi="Arial" w:cs="Arial"/>
          <w:color w:val="000000"/>
          <w:sz w:val="22"/>
          <w:szCs w:val="22"/>
        </w:rPr>
        <w:t xml:space="preserve">; and </w:t>
      </w:r>
    </w:p>
    <w:p w:rsidR="00F42B5C" w:rsidRPr="00A808E3" w:rsidRDefault="00F42B5C" w:rsidP="00F42B5C">
      <w:pPr>
        <w:rPr>
          <w:rFonts w:ascii="Arial" w:hAnsi="Arial" w:cs="Arial"/>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Nearly all economic analyses of universal, government-financed plans in the U.S., performed by academics and organizations from across the political spectrum, predict that these plans would reduce health expenditure while providing universal health coverage</w:t>
      </w:r>
      <w:r w:rsidRPr="00A808E3">
        <w:rPr>
          <w:rFonts w:ascii="Arial" w:hAnsi="Arial" w:cs="Arial"/>
          <w:sz w:val="22"/>
          <w:szCs w:val="22"/>
          <w:vertAlign w:val="superscript"/>
        </w:rPr>
        <w:t>18</w:t>
      </w:r>
      <w:r w:rsidRPr="00A808E3">
        <w:rPr>
          <w:rFonts w:ascii="Arial" w:hAnsi="Arial" w:cs="Arial"/>
          <w:color w:val="000000"/>
          <w:sz w:val="22"/>
          <w:szCs w:val="22"/>
        </w:rPr>
        <w:t xml:space="preserve">; and  </w:t>
      </w:r>
    </w:p>
    <w:p w:rsidR="00F42B5C" w:rsidRPr="00A808E3" w:rsidRDefault="00F42B5C" w:rsidP="00F42B5C">
      <w:pPr>
        <w:rPr>
          <w:rFonts w:ascii="Arial" w:hAnsi="Arial" w:cs="Arial"/>
          <w:b/>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lastRenderedPageBreak/>
        <w:t>WHEREAS</w:t>
      </w:r>
      <w:r w:rsidRPr="00A808E3">
        <w:rPr>
          <w:rFonts w:ascii="Arial" w:hAnsi="Arial" w:cs="Arial"/>
          <w:color w:val="000000"/>
          <w:sz w:val="22"/>
          <w:szCs w:val="22"/>
        </w:rPr>
        <w:t xml:space="preserve">, </w:t>
      </w:r>
      <w:r w:rsidRPr="00A808E3">
        <w:rPr>
          <w:rFonts w:ascii="Arial" w:hAnsi="Arial" w:cs="Arial"/>
          <w:sz w:val="22"/>
          <w:szCs w:val="22"/>
        </w:rPr>
        <w:t>The complicated billing structure in the U.S. is associated with physicians spending significantly more time and money on administrative tasks (e.g. communicating with insurance companies, hiring staff to handle billing, billing-driven documentation, pre-authorization forms) and these administrative tasks contribute to burnout</w:t>
      </w:r>
      <w:r w:rsidRPr="00A808E3">
        <w:rPr>
          <w:rFonts w:ascii="Arial" w:hAnsi="Arial" w:cs="Arial"/>
          <w:sz w:val="22"/>
          <w:szCs w:val="22"/>
          <w:vertAlign w:val="superscript"/>
        </w:rPr>
        <w:t>19–23</w:t>
      </w:r>
      <w:r w:rsidRPr="00A808E3">
        <w:rPr>
          <w:rFonts w:ascii="Arial" w:hAnsi="Arial" w:cs="Arial"/>
          <w:color w:val="000000"/>
          <w:sz w:val="22"/>
          <w:szCs w:val="22"/>
        </w:rPr>
        <w:t xml:space="preserve">; and </w:t>
      </w:r>
    </w:p>
    <w:p w:rsidR="00F42B5C" w:rsidRPr="00A808E3" w:rsidRDefault="00F42B5C" w:rsidP="00F42B5C">
      <w:pPr>
        <w:rPr>
          <w:rFonts w:ascii="Arial" w:hAnsi="Arial" w:cs="Arial"/>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w:t>
      </w:r>
      <w:r w:rsidRPr="00A808E3">
        <w:rPr>
          <w:rFonts w:ascii="Arial" w:hAnsi="Arial" w:cs="Arial"/>
          <w:sz w:val="22"/>
          <w:szCs w:val="22"/>
        </w:rPr>
        <w:t xml:space="preserve"> The bureaucracy of the current multi-payer system reduces patient freedom by limiting choice of physician</w:t>
      </w:r>
      <w:r w:rsidRPr="00A808E3">
        <w:rPr>
          <w:rFonts w:ascii="Arial" w:hAnsi="Arial" w:cs="Arial"/>
          <w:sz w:val="22"/>
          <w:szCs w:val="22"/>
          <w:vertAlign w:val="superscript"/>
        </w:rPr>
        <w:t>24–27</w:t>
      </w:r>
      <w:r w:rsidRPr="00A808E3">
        <w:rPr>
          <w:rFonts w:ascii="Arial" w:hAnsi="Arial" w:cs="Arial"/>
          <w:sz w:val="22"/>
          <w:szCs w:val="22"/>
        </w:rPr>
        <w:t xml:space="preserve"> and interfering with doctor-patient relationship</w:t>
      </w:r>
      <w:r w:rsidRPr="00A808E3">
        <w:rPr>
          <w:rFonts w:ascii="Arial" w:hAnsi="Arial" w:cs="Arial"/>
          <w:sz w:val="22"/>
          <w:szCs w:val="22"/>
          <w:vertAlign w:val="superscript"/>
        </w:rPr>
        <w:t>28,29</w:t>
      </w:r>
      <w:r w:rsidRPr="00A808E3">
        <w:rPr>
          <w:rFonts w:ascii="Arial" w:hAnsi="Arial" w:cs="Arial"/>
          <w:color w:val="000000"/>
          <w:sz w:val="22"/>
          <w:szCs w:val="22"/>
        </w:rPr>
        <w:t xml:space="preserve"> ; and  </w:t>
      </w:r>
    </w:p>
    <w:p w:rsidR="00F42B5C" w:rsidRPr="00A808E3" w:rsidRDefault="00F42B5C" w:rsidP="00F42B5C">
      <w:pPr>
        <w:rPr>
          <w:rFonts w:ascii="Arial" w:hAnsi="Arial" w:cs="Arial"/>
          <w:b/>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A previous transition from a free-market system maintained average physician compensation</w:t>
      </w:r>
      <w:r w:rsidRPr="00A808E3">
        <w:rPr>
          <w:rFonts w:ascii="Arial" w:hAnsi="Arial" w:cs="Arial"/>
          <w:sz w:val="22"/>
          <w:szCs w:val="22"/>
          <w:vertAlign w:val="superscript"/>
        </w:rPr>
        <w:t>30</w:t>
      </w:r>
      <w:r w:rsidRPr="00A808E3">
        <w:rPr>
          <w:rFonts w:ascii="Arial" w:hAnsi="Arial" w:cs="Arial"/>
          <w:color w:val="000000"/>
          <w:sz w:val="22"/>
          <w:szCs w:val="22"/>
        </w:rPr>
        <w:t xml:space="preserve">; and </w:t>
      </w:r>
    </w:p>
    <w:p w:rsidR="00F42B5C" w:rsidRPr="00A808E3" w:rsidRDefault="00F42B5C" w:rsidP="00F42B5C">
      <w:pPr>
        <w:rPr>
          <w:rFonts w:ascii="Arial" w:hAnsi="Arial" w:cs="Arial"/>
          <w:color w:val="000000"/>
          <w:sz w:val="22"/>
          <w:szCs w:val="22"/>
        </w:rPr>
      </w:pPr>
    </w:p>
    <w:p w:rsidR="00F42B5C" w:rsidRPr="00A808E3" w:rsidRDefault="00F42B5C" w:rsidP="00F42B5C">
      <w:pPr>
        <w:ind w:firstLine="720"/>
        <w:rPr>
          <w:rFonts w:ascii="Arial" w:hAnsi="Arial" w:cs="Arial"/>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Pr="00A808E3">
        <w:rPr>
          <w:rFonts w:ascii="Arial" w:hAnsi="Arial" w:cs="Arial"/>
          <w:sz w:val="22"/>
          <w:szCs w:val="22"/>
        </w:rPr>
        <w:t>The public is more satisfied with their healthcare system in countries that have achieved universal health coverage than in the U.S.</w:t>
      </w:r>
      <w:r w:rsidRPr="00A808E3">
        <w:rPr>
          <w:rFonts w:ascii="Arial" w:hAnsi="Arial" w:cs="Arial"/>
          <w:sz w:val="22"/>
          <w:szCs w:val="22"/>
          <w:vertAlign w:val="superscript"/>
        </w:rPr>
        <w:t>2</w:t>
      </w:r>
      <w:r w:rsidRPr="00A808E3">
        <w:rPr>
          <w:rFonts w:ascii="Arial" w:hAnsi="Arial" w:cs="Arial"/>
          <w:color w:val="000000"/>
          <w:sz w:val="22"/>
          <w:szCs w:val="22"/>
        </w:rPr>
        <w:t xml:space="preserve">; and  </w:t>
      </w:r>
    </w:p>
    <w:p w:rsidR="00F42B5C" w:rsidRPr="00A808E3" w:rsidRDefault="00F42B5C" w:rsidP="00F42B5C">
      <w:pPr>
        <w:rPr>
          <w:rFonts w:ascii="Arial" w:hAnsi="Arial" w:cs="Arial"/>
          <w:b/>
          <w:color w:val="000000"/>
          <w:sz w:val="22"/>
          <w:szCs w:val="22"/>
        </w:rPr>
      </w:pPr>
    </w:p>
    <w:p w:rsidR="00D850EB" w:rsidRPr="00A808E3" w:rsidRDefault="00D850EB" w:rsidP="00D850EB">
      <w:pPr>
        <w:ind w:firstLine="720"/>
        <w:rPr>
          <w:rFonts w:ascii="Arial" w:hAnsi="Arial" w:cs="Arial"/>
          <w:b/>
          <w:color w:val="000000"/>
          <w:sz w:val="22"/>
          <w:szCs w:val="22"/>
        </w:rPr>
      </w:pPr>
      <w:r w:rsidRPr="00A808E3">
        <w:rPr>
          <w:rFonts w:ascii="Arial" w:hAnsi="Arial" w:cs="Arial"/>
          <w:b/>
          <w:color w:val="000000"/>
          <w:sz w:val="22"/>
          <w:szCs w:val="22"/>
        </w:rPr>
        <w:t>WHEREAS</w:t>
      </w:r>
      <w:r w:rsidRPr="00A808E3">
        <w:rPr>
          <w:rFonts w:ascii="Arial" w:hAnsi="Arial" w:cs="Arial"/>
          <w:color w:val="000000"/>
          <w:sz w:val="22"/>
          <w:szCs w:val="22"/>
        </w:rPr>
        <w:t xml:space="preserve">, </w:t>
      </w:r>
      <w:r w:rsidR="00F42B5C" w:rsidRPr="00A808E3">
        <w:rPr>
          <w:rFonts w:ascii="Arial" w:hAnsi="Arial" w:cs="Arial"/>
          <w:sz w:val="22"/>
          <w:szCs w:val="22"/>
        </w:rPr>
        <w:t>Over 70% of Americans support the federal government doing more to help provide health insurance</w:t>
      </w:r>
      <w:r w:rsidR="00F42B5C" w:rsidRPr="00A808E3">
        <w:rPr>
          <w:rFonts w:ascii="Arial" w:hAnsi="Arial" w:cs="Arial"/>
          <w:sz w:val="22"/>
          <w:szCs w:val="22"/>
          <w:vertAlign w:val="superscript"/>
        </w:rPr>
        <w:t>31</w:t>
      </w:r>
      <w:r w:rsidRPr="00A808E3">
        <w:rPr>
          <w:rFonts w:ascii="Arial" w:hAnsi="Arial" w:cs="Arial"/>
          <w:color w:val="000000"/>
          <w:sz w:val="22"/>
          <w:szCs w:val="22"/>
        </w:rPr>
        <w:t xml:space="preserve">; </w:t>
      </w:r>
      <w:r w:rsidRPr="00A808E3">
        <w:rPr>
          <w:rFonts w:ascii="Arial" w:hAnsi="Arial" w:cs="Arial"/>
          <w:b/>
          <w:color w:val="000000"/>
          <w:sz w:val="22"/>
          <w:szCs w:val="22"/>
        </w:rPr>
        <w:t xml:space="preserve">therefore be it </w:t>
      </w:r>
    </w:p>
    <w:p w:rsidR="00D850EB" w:rsidRPr="00A808E3" w:rsidRDefault="00D850EB" w:rsidP="00D850EB">
      <w:pPr>
        <w:rPr>
          <w:rFonts w:ascii="Arial" w:hAnsi="Arial" w:cs="Arial"/>
          <w:b/>
          <w:color w:val="000000"/>
          <w:sz w:val="22"/>
          <w:szCs w:val="22"/>
        </w:rPr>
      </w:pPr>
    </w:p>
    <w:p w:rsidR="00D850EB" w:rsidRPr="00A808E3" w:rsidRDefault="00D850EB" w:rsidP="00D850EB">
      <w:pPr>
        <w:ind w:firstLine="720"/>
        <w:rPr>
          <w:rFonts w:ascii="Arial" w:hAnsi="Arial" w:cs="Arial"/>
          <w:color w:val="000000"/>
          <w:sz w:val="22"/>
          <w:szCs w:val="22"/>
        </w:rPr>
      </w:pPr>
      <w:r w:rsidRPr="00A808E3">
        <w:rPr>
          <w:rFonts w:ascii="Arial" w:hAnsi="Arial" w:cs="Arial"/>
          <w:b/>
          <w:color w:val="000000"/>
          <w:sz w:val="22"/>
          <w:szCs w:val="22"/>
        </w:rPr>
        <w:t>RESOLVED</w:t>
      </w:r>
      <w:r w:rsidRPr="00A808E3">
        <w:rPr>
          <w:rFonts w:ascii="Arial" w:hAnsi="Arial" w:cs="Arial"/>
          <w:color w:val="000000"/>
          <w:sz w:val="22"/>
          <w:szCs w:val="22"/>
        </w:rPr>
        <w:t xml:space="preserve">, </w:t>
      </w:r>
      <w:r w:rsidR="001C005D" w:rsidRPr="00A808E3">
        <w:rPr>
          <w:rFonts w:ascii="Arial" w:hAnsi="Arial" w:cs="Arial"/>
          <w:sz w:val="22"/>
          <w:szCs w:val="22"/>
        </w:rPr>
        <w:t>T</w:t>
      </w:r>
      <w:r w:rsidR="00961B03" w:rsidRPr="00A808E3">
        <w:rPr>
          <w:rFonts w:ascii="Arial" w:hAnsi="Arial" w:cs="Arial"/>
          <w:sz w:val="22"/>
          <w:szCs w:val="22"/>
        </w:rPr>
        <w:t>hat t</w:t>
      </w:r>
      <w:r w:rsidR="001C005D" w:rsidRPr="00A808E3">
        <w:rPr>
          <w:rFonts w:ascii="Arial" w:hAnsi="Arial" w:cs="Arial"/>
          <w:sz w:val="22"/>
          <w:szCs w:val="22"/>
        </w:rPr>
        <w:t>he Ohio State Medical Association consider evidence-based proposals to universal health insurance that preserve the freedom of choice, freedom of practice, and universal access for patients</w:t>
      </w:r>
      <w:r w:rsidRPr="00A808E3">
        <w:rPr>
          <w:rFonts w:ascii="Arial" w:hAnsi="Arial" w:cs="Arial"/>
          <w:color w:val="000000"/>
          <w:sz w:val="22"/>
          <w:szCs w:val="22"/>
        </w:rPr>
        <w:t xml:space="preserve">; and, </w:t>
      </w:r>
      <w:r w:rsidRPr="00A808E3">
        <w:rPr>
          <w:rFonts w:ascii="Arial" w:hAnsi="Arial" w:cs="Arial"/>
          <w:b/>
          <w:color w:val="000000"/>
          <w:sz w:val="22"/>
          <w:szCs w:val="22"/>
        </w:rPr>
        <w:t>be it further</w:t>
      </w:r>
      <w:r w:rsidRPr="00A808E3">
        <w:rPr>
          <w:rFonts w:ascii="Arial" w:hAnsi="Arial" w:cs="Arial"/>
          <w:color w:val="000000"/>
          <w:sz w:val="22"/>
          <w:szCs w:val="22"/>
        </w:rPr>
        <w:t xml:space="preserve"> </w:t>
      </w:r>
    </w:p>
    <w:p w:rsidR="00D850EB" w:rsidRPr="00A808E3" w:rsidRDefault="00D850EB" w:rsidP="00D850EB">
      <w:pPr>
        <w:rPr>
          <w:rFonts w:ascii="Arial" w:hAnsi="Arial" w:cs="Arial"/>
          <w:b/>
          <w:color w:val="000000"/>
          <w:sz w:val="22"/>
          <w:szCs w:val="22"/>
        </w:rPr>
      </w:pPr>
    </w:p>
    <w:p w:rsidR="00961B03" w:rsidRPr="00A808E3" w:rsidRDefault="00F42B5C" w:rsidP="00F42B5C">
      <w:pPr>
        <w:ind w:firstLine="720"/>
        <w:rPr>
          <w:rFonts w:ascii="Arial" w:hAnsi="Arial" w:cs="Arial"/>
          <w:sz w:val="22"/>
          <w:szCs w:val="22"/>
        </w:rPr>
      </w:pPr>
      <w:r w:rsidRPr="00A808E3">
        <w:rPr>
          <w:rFonts w:ascii="Arial" w:hAnsi="Arial" w:cs="Arial"/>
          <w:b/>
          <w:color w:val="000000"/>
          <w:sz w:val="22"/>
          <w:szCs w:val="22"/>
        </w:rPr>
        <w:t>RESOLVED</w:t>
      </w:r>
      <w:r w:rsidRPr="00A808E3">
        <w:rPr>
          <w:rFonts w:ascii="Arial" w:hAnsi="Arial" w:cs="Arial"/>
          <w:color w:val="000000"/>
          <w:sz w:val="22"/>
          <w:szCs w:val="22"/>
        </w:rPr>
        <w:t xml:space="preserve">, </w:t>
      </w:r>
      <w:r w:rsidR="001C005D" w:rsidRPr="00A808E3">
        <w:rPr>
          <w:rFonts w:ascii="Arial" w:hAnsi="Arial" w:cs="Arial"/>
          <w:sz w:val="22"/>
          <w:szCs w:val="22"/>
        </w:rPr>
        <w:t xml:space="preserve">The Ohio State Medical Association rescind Policy 11 </w:t>
      </w:r>
      <w:r w:rsidR="00961B03" w:rsidRPr="00A808E3">
        <w:rPr>
          <w:rFonts w:ascii="Arial" w:hAnsi="Arial" w:cs="Arial"/>
          <w:sz w:val="22"/>
          <w:szCs w:val="22"/>
        </w:rPr>
        <w:t>–</w:t>
      </w:r>
      <w:r w:rsidR="001C005D" w:rsidRPr="00A808E3">
        <w:rPr>
          <w:rFonts w:ascii="Arial" w:hAnsi="Arial" w:cs="Arial"/>
          <w:sz w:val="22"/>
          <w:szCs w:val="22"/>
        </w:rPr>
        <w:t xml:space="preserve"> 2010</w:t>
      </w:r>
      <w:r w:rsidR="00961B03" w:rsidRPr="00A808E3">
        <w:rPr>
          <w:rFonts w:ascii="Arial" w:hAnsi="Arial" w:cs="Arial"/>
          <w:sz w:val="22"/>
          <w:szCs w:val="22"/>
        </w:rPr>
        <w:t xml:space="preserve"> (Promoting Free Market-Based Solutions to Health Care Reform):</w:t>
      </w:r>
    </w:p>
    <w:p w:rsidR="00961B03" w:rsidRPr="00A808E3" w:rsidRDefault="00961B03" w:rsidP="00F42B5C">
      <w:pPr>
        <w:ind w:firstLine="720"/>
        <w:rPr>
          <w:rFonts w:ascii="Arial" w:hAnsi="Arial" w:cs="Arial"/>
          <w:sz w:val="22"/>
          <w:szCs w:val="22"/>
        </w:rPr>
      </w:pPr>
    </w:p>
    <w:p w:rsidR="00F42B5C" w:rsidRPr="00A808E3" w:rsidRDefault="00961B03" w:rsidP="00961B03">
      <w:pPr>
        <w:pStyle w:val="ListParagraph"/>
        <w:numPr>
          <w:ilvl w:val="0"/>
          <w:numId w:val="3"/>
        </w:numPr>
        <w:rPr>
          <w:rFonts w:ascii="Arial" w:hAnsi="Arial" w:cs="Arial"/>
          <w:color w:val="000000"/>
          <w:sz w:val="22"/>
          <w:szCs w:val="22"/>
        </w:rPr>
      </w:pPr>
      <w:r w:rsidRPr="00A808E3">
        <w:rPr>
          <w:rFonts w:ascii="Arial" w:hAnsi="Arial" w:cs="Arial"/>
          <w:sz w:val="22"/>
          <w:szCs w:val="22"/>
        </w:rPr>
        <w:t>The OSMA promotes free market based solutions to improve access and cost effectiveness of health care delivery in the United States</w:t>
      </w:r>
      <w:r w:rsidR="00F42B5C" w:rsidRPr="00A808E3">
        <w:rPr>
          <w:rFonts w:ascii="Arial" w:hAnsi="Arial" w:cs="Arial"/>
          <w:color w:val="000000"/>
          <w:sz w:val="22"/>
          <w:szCs w:val="22"/>
        </w:rPr>
        <w:t xml:space="preserve">; and, </w:t>
      </w:r>
      <w:r w:rsidR="00F42B5C" w:rsidRPr="00A808E3">
        <w:rPr>
          <w:rFonts w:ascii="Arial" w:hAnsi="Arial" w:cs="Arial"/>
          <w:b/>
          <w:color w:val="000000"/>
          <w:sz w:val="22"/>
          <w:szCs w:val="22"/>
        </w:rPr>
        <w:t>be it further</w:t>
      </w:r>
      <w:r w:rsidR="00F42B5C" w:rsidRPr="00A808E3">
        <w:rPr>
          <w:rFonts w:ascii="Arial" w:hAnsi="Arial" w:cs="Arial"/>
          <w:color w:val="000000"/>
          <w:sz w:val="22"/>
          <w:szCs w:val="22"/>
        </w:rPr>
        <w:t xml:space="preserve"> </w:t>
      </w:r>
    </w:p>
    <w:p w:rsidR="00F42B5C" w:rsidRPr="00A808E3" w:rsidRDefault="00F42B5C" w:rsidP="00F42B5C">
      <w:pPr>
        <w:rPr>
          <w:rFonts w:ascii="Arial" w:hAnsi="Arial" w:cs="Arial"/>
          <w:b/>
          <w:color w:val="000000"/>
          <w:sz w:val="22"/>
          <w:szCs w:val="22"/>
        </w:rPr>
      </w:pPr>
    </w:p>
    <w:p w:rsidR="001C005D" w:rsidRPr="00A808E3" w:rsidRDefault="00F42B5C" w:rsidP="005565ED">
      <w:pPr>
        <w:pStyle w:val="Body"/>
        <w:spacing w:line="240" w:lineRule="auto"/>
        <w:ind w:firstLine="424"/>
        <w:rPr>
          <w:rFonts w:cs="Arial"/>
        </w:rPr>
      </w:pPr>
      <w:r w:rsidRPr="00A808E3">
        <w:rPr>
          <w:rFonts w:cs="Arial"/>
          <w:b/>
        </w:rPr>
        <w:t>RESOLVED</w:t>
      </w:r>
      <w:r w:rsidRPr="00A808E3">
        <w:rPr>
          <w:rFonts w:cs="Arial"/>
        </w:rPr>
        <w:t xml:space="preserve">, </w:t>
      </w:r>
      <w:r w:rsidR="001C005D" w:rsidRPr="00A808E3">
        <w:rPr>
          <w:rFonts w:cs="Arial"/>
        </w:rPr>
        <w:t>T</w:t>
      </w:r>
      <w:r w:rsidR="00961B03" w:rsidRPr="00A808E3">
        <w:rPr>
          <w:rFonts w:cs="Arial"/>
        </w:rPr>
        <w:t>hat t</w:t>
      </w:r>
      <w:r w:rsidR="001C005D" w:rsidRPr="00A808E3">
        <w:rPr>
          <w:rFonts w:cs="Arial"/>
        </w:rPr>
        <w:t xml:space="preserve">he Ohio State Medical Association amend </w:t>
      </w:r>
      <w:r w:rsidR="00961B03" w:rsidRPr="00A808E3">
        <w:rPr>
          <w:rFonts w:cs="Arial"/>
        </w:rPr>
        <w:t>P</w:t>
      </w:r>
      <w:r w:rsidR="001C005D" w:rsidRPr="00A808E3">
        <w:rPr>
          <w:rFonts w:cs="Arial"/>
        </w:rPr>
        <w:t xml:space="preserve">olicy 05 </w:t>
      </w:r>
      <w:r w:rsidR="00961B03" w:rsidRPr="00A808E3">
        <w:rPr>
          <w:rFonts w:cs="Arial"/>
        </w:rPr>
        <w:t>–</w:t>
      </w:r>
      <w:r w:rsidR="001C005D" w:rsidRPr="00A808E3">
        <w:rPr>
          <w:rFonts w:cs="Arial"/>
        </w:rPr>
        <w:t xml:space="preserve"> 2011</w:t>
      </w:r>
      <w:r w:rsidR="00961B03" w:rsidRPr="00A808E3">
        <w:rPr>
          <w:rFonts w:cs="Arial"/>
        </w:rPr>
        <w:t xml:space="preserve"> (Universal Health Insurance Coverage)</w:t>
      </w:r>
      <w:r w:rsidR="001C005D" w:rsidRPr="00A808E3">
        <w:rPr>
          <w:rFonts w:cs="Arial"/>
        </w:rPr>
        <w:t xml:space="preserve"> as follows:</w:t>
      </w:r>
    </w:p>
    <w:p w:rsidR="00961B03" w:rsidRPr="00A808E3" w:rsidRDefault="00961B03" w:rsidP="001C005D">
      <w:pPr>
        <w:pStyle w:val="Body"/>
        <w:spacing w:line="240" w:lineRule="auto"/>
        <w:rPr>
          <w:rFonts w:cs="Arial"/>
        </w:rPr>
      </w:pPr>
    </w:p>
    <w:p w:rsidR="001C005D" w:rsidRPr="00A808E3" w:rsidRDefault="001C005D" w:rsidP="001C005D">
      <w:pPr>
        <w:pStyle w:val="Body"/>
        <w:numPr>
          <w:ilvl w:val="0"/>
          <w:numId w:val="1"/>
        </w:numPr>
        <w:spacing w:line="240" w:lineRule="auto"/>
        <w:rPr>
          <w:rFonts w:cs="Arial"/>
        </w:rPr>
      </w:pPr>
      <w:r w:rsidRPr="00A808E3">
        <w:rPr>
          <w:rFonts w:cs="Arial"/>
        </w:rPr>
        <w:t xml:space="preserve">The OSMA </w:t>
      </w:r>
      <w:r w:rsidRPr="00A808E3">
        <w:rPr>
          <w:rFonts w:cs="Arial"/>
          <w:strike/>
        </w:rPr>
        <w:t xml:space="preserve">reaffirms support for </w:t>
      </w:r>
      <w:r w:rsidRPr="00A808E3">
        <w:rPr>
          <w:rFonts w:cs="Arial"/>
        </w:rPr>
        <w:t xml:space="preserve">supports universal health insurance access for all Americans </w:t>
      </w:r>
      <w:r w:rsidRPr="00A808E3">
        <w:rPr>
          <w:rFonts w:cs="Arial"/>
          <w:strike/>
        </w:rPr>
        <w:t>through market based initiatives to create incentives for the purchase of coverage</w:t>
      </w:r>
      <w:r w:rsidRPr="00A808E3">
        <w:rPr>
          <w:rFonts w:cs="Arial"/>
        </w:rPr>
        <w:t>.</w:t>
      </w:r>
    </w:p>
    <w:p w:rsidR="00F42B5C" w:rsidRPr="00A808E3" w:rsidRDefault="001C005D" w:rsidP="00961B03">
      <w:pPr>
        <w:pStyle w:val="ListParagraph"/>
        <w:numPr>
          <w:ilvl w:val="0"/>
          <w:numId w:val="1"/>
        </w:numPr>
        <w:rPr>
          <w:rFonts w:ascii="Arial" w:hAnsi="Arial" w:cs="Arial"/>
          <w:color w:val="000000"/>
          <w:sz w:val="22"/>
          <w:szCs w:val="22"/>
        </w:rPr>
      </w:pPr>
      <w:r w:rsidRPr="00A808E3">
        <w:rPr>
          <w:rFonts w:ascii="Arial" w:hAnsi="Arial" w:cs="Arial"/>
          <w:sz w:val="22"/>
          <w:szCs w:val="22"/>
        </w:rPr>
        <w:t>OSMA and AMA will pursue legislative and regulatory reform to achieve universal health insurance access</w:t>
      </w:r>
      <w:r w:rsidRPr="00A808E3">
        <w:rPr>
          <w:rFonts w:ascii="Arial" w:hAnsi="Arial" w:cs="Arial"/>
          <w:strike/>
          <w:sz w:val="22"/>
          <w:szCs w:val="22"/>
        </w:rPr>
        <w:t xml:space="preserve"> through free market solutions</w:t>
      </w:r>
      <w:r w:rsidR="00F42B5C" w:rsidRPr="00A808E3">
        <w:rPr>
          <w:rFonts w:ascii="Arial" w:hAnsi="Arial" w:cs="Arial"/>
          <w:color w:val="000000"/>
          <w:sz w:val="22"/>
          <w:szCs w:val="22"/>
        </w:rPr>
        <w:t xml:space="preserve">; and, </w:t>
      </w:r>
      <w:r w:rsidR="00F42B5C" w:rsidRPr="00A808E3">
        <w:rPr>
          <w:rFonts w:ascii="Arial" w:hAnsi="Arial" w:cs="Arial"/>
          <w:b/>
          <w:color w:val="000000"/>
          <w:sz w:val="22"/>
          <w:szCs w:val="22"/>
        </w:rPr>
        <w:t>be it further</w:t>
      </w:r>
      <w:r w:rsidR="00F42B5C" w:rsidRPr="00A808E3">
        <w:rPr>
          <w:rFonts w:ascii="Arial" w:hAnsi="Arial" w:cs="Arial"/>
          <w:color w:val="000000"/>
          <w:sz w:val="22"/>
          <w:szCs w:val="22"/>
        </w:rPr>
        <w:t xml:space="preserve"> </w:t>
      </w:r>
    </w:p>
    <w:p w:rsidR="00F42B5C" w:rsidRPr="00A808E3" w:rsidRDefault="00F42B5C" w:rsidP="00F42B5C">
      <w:pPr>
        <w:rPr>
          <w:rFonts w:ascii="Arial" w:hAnsi="Arial" w:cs="Arial"/>
          <w:b/>
          <w:color w:val="000000"/>
          <w:sz w:val="22"/>
          <w:szCs w:val="22"/>
        </w:rPr>
      </w:pPr>
    </w:p>
    <w:p w:rsidR="00961B03" w:rsidRPr="00A808E3" w:rsidRDefault="00F42B5C" w:rsidP="00F42B5C">
      <w:pPr>
        <w:ind w:firstLine="720"/>
        <w:rPr>
          <w:rFonts w:ascii="Arial" w:hAnsi="Arial" w:cs="Arial"/>
          <w:sz w:val="22"/>
          <w:szCs w:val="22"/>
        </w:rPr>
      </w:pPr>
      <w:r w:rsidRPr="00A808E3">
        <w:rPr>
          <w:rFonts w:ascii="Arial" w:hAnsi="Arial" w:cs="Arial"/>
          <w:b/>
          <w:color w:val="000000"/>
          <w:sz w:val="22"/>
          <w:szCs w:val="22"/>
        </w:rPr>
        <w:t>RESOLVED</w:t>
      </w:r>
      <w:r w:rsidRPr="00A808E3">
        <w:rPr>
          <w:rFonts w:ascii="Arial" w:hAnsi="Arial" w:cs="Arial"/>
          <w:color w:val="000000"/>
          <w:sz w:val="22"/>
          <w:szCs w:val="22"/>
        </w:rPr>
        <w:t xml:space="preserve">, </w:t>
      </w:r>
      <w:r w:rsidR="001C005D" w:rsidRPr="00A808E3">
        <w:rPr>
          <w:rFonts w:ascii="Arial" w:hAnsi="Arial" w:cs="Arial"/>
          <w:sz w:val="22"/>
          <w:szCs w:val="22"/>
        </w:rPr>
        <w:t>T</w:t>
      </w:r>
      <w:r w:rsidR="00961B03" w:rsidRPr="00A808E3">
        <w:rPr>
          <w:rFonts w:ascii="Arial" w:hAnsi="Arial" w:cs="Arial"/>
          <w:sz w:val="22"/>
          <w:szCs w:val="22"/>
        </w:rPr>
        <w:t>hat t</w:t>
      </w:r>
      <w:r w:rsidR="001C005D" w:rsidRPr="00A808E3">
        <w:rPr>
          <w:rFonts w:ascii="Arial" w:hAnsi="Arial" w:cs="Arial"/>
          <w:sz w:val="22"/>
          <w:szCs w:val="22"/>
        </w:rPr>
        <w:t xml:space="preserve">he Ohio State Medical Association rescind Policy 13 </w:t>
      </w:r>
      <w:r w:rsidR="00961B03" w:rsidRPr="00A808E3">
        <w:rPr>
          <w:rFonts w:ascii="Arial" w:hAnsi="Arial" w:cs="Arial"/>
          <w:sz w:val="22"/>
          <w:szCs w:val="22"/>
        </w:rPr>
        <w:t>–</w:t>
      </w:r>
      <w:r w:rsidR="001C005D" w:rsidRPr="00A808E3">
        <w:rPr>
          <w:rFonts w:ascii="Arial" w:hAnsi="Arial" w:cs="Arial"/>
          <w:sz w:val="22"/>
          <w:szCs w:val="22"/>
        </w:rPr>
        <w:t xml:space="preserve"> 1995</w:t>
      </w:r>
      <w:r w:rsidR="00961B03" w:rsidRPr="00A808E3">
        <w:rPr>
          <w:rFonts w:ascii="Arial" w:hAnsi="Arial" w:cs="Arial"/>
          <w:sz w:val="22"/>
          <w:szCs w:val="22"/>
        </w:rPr>
        <w:t xml:space="preserve"> (Privatizing Medicare):</w:t>
      </w:r>
    </w:p>
    <w:p w:rsidR="00961B03" w:rsidRPr="00A808E3" w:rsidRDefault="00961B03" w:rsidP="00F42B5C">
      <w:pPr>
        <w:ind w:firstLine="720"/>
        <w:rPr>
          <w:rFonts w:ascii="Arial" w:hAnsi="Arial" w:cs="Arial"/>
          <w:sz w:val="22"/>
          <w:szCs w:val="22"/>
        </w:rPr>
      </w:pPr>
    </w:p>
    <w:p w:rsidR="00F42B5C" w:rsidRPr="00A808E3" w:rsidRDefault="00961B03" w:rsidP="00961B03">
      <w:pPr>
        <w:pStyle w:val="ListParagraph"/>
        <w:numPr>
          <w:ilvl w:val="0"/>
          <w:numId w:val="6"/>
        </w:numPr>
        <w:overflowPunct/>
        <w:autoSpaceDE/>
        <w:autoSpaceDN/>
        <w:adjustRightInd/>
        <w:jc w:val="both"/>
        <w:rPr>
          <w:rFonts w:ascii="Arial" w:hAnsi="Arial" w:cs="Arial"/>
          <w:sz w:val="22"/>
          <w:szCs w:val="22"/>
        </w:rPr>
      </w:pPr>
      <w:r w:rsidRPr="00A808E3">
        <w:rPr>
          <w:rFonts w:ascii="Arial" w:hAnsi="Arial" w:cs="Arial"/>
          <w:sz w:val="22"/>
          <w:szCs w:val="22"/>
        </w:rPr>
        <w:t>The OSMA supports privatizing Medicare including the use of the medical savings accounts.</w:t>
      </w:r>
      <w:r w:rsidR="00F42B5C" w:rsidRPr="00A808E3">
        <w:rPr>
          <w:rFonts w:ascii="Arial" w:hAnsi="Arial" w:cs="Arial"/>
          <w:color w:val="000000"/>
          <w:sz w:val="22"/>
          <w:szCs w:val="22"/>
        </w:rPr>
        <w:t xml:space="preserve">; and, </w:t>
      </w:r>
      <w:r w:rsidR="00F42B5C" w:rsidRPr="00A808E3">
        <w:rPr>
          <w:rFonts w:ascii="Arial" w:hAnsi="Arial" w:cs="Arial"/>
          <w:b/>
          <w:color w:val="000000"/>
          <w:sz w:val="22"/>
          <w:szCs w:val="22"/>
        </w:rPr>
        <w:t>be it further</w:t>
      </w:r>
      <w:r w:rsidR="00F42B5C" w:rsidRPr="00A808E3">
        <w:rPr>
          <w:rFonts w:ascii="Arial" w:hAnsi="Arial" w:cs="Arial"/>
          <w:color w:val="000000"/>
          <w:sz w:val="22"/>
          <w:szCs w:val="22"/>
        </w:rPr>
        <w:t xml:space="preserve"> </w:t>
      </w:r>
    </w:p>
    <w:p w:rsidR="00F42B5C" w:rsidRPr="00A808E3" w:rsidRDefault="00F42B5C" w:rsidP="00F42B5C">
      <w:pPr>
        <w:rPr>
          <w:rFonts w:ascii="Arial" w:hAnsi="Arial" w:cs="Arial"/>
          <w:b/>
          <w:color w:val="000000"/>
          <w:sz w:val="22"/>
          <w:szCs w:val="22"/>
        </w:rPr>
      </w:pPr>
    </w:p>
    <w:p w:rsidR="00961B03" w:rsidRPr="00A808E3" w:rsidRDefault="00D850EB" w:rsidP="00D850EB">
      <w:pPr>
        <w:ind w:firstLine="720"/>
        <w:rPr>
          <w:rFonts w:ascii="Arial" w:hAnsi="Arial" w:cs="Arial"/>
          <w:color w:val="000000"/>
          <w:sz w:val="22"/>
          <w:szCs w:val="22"/>
        </w:rPr>
      </w:pPr>
      <w:r w:rsidRPr="00A808E3">
        <w:rPr>
          <w:rFonts w:ascii="Arial" w:hAnsi="Arial" w:cs="Arial"/>
          <w:b/>
          <w:color w:val="000000"/>
          <w:sz w:val="22"/>
          <w:szCs w:val="22"/>
        </w:rPr>
        <w:t>RESOLVED</w:t>
      </w:r>
      <w:r w:rsidRPr="00A808E3">
        <w:rPr>
          <w:rFonts w:ascii="Arial" w:hAnsi="Arial" w:cs="Arial"/>
          <w:color w:val="000000"/>
          <w:sz w:val="22"/>
          <w:szCs w:val="22"/>
        </w:rPr>
        <w:t xml:space="preserve">, </w:t>
      </w:r>
      <w:r w:rsidR="001C005D" w:rsidRPr="00A808E3">
        <w:rPr>
          <w:rFonts w:ascii="Arial" w:hAnsi="Arial" w:cs="Arial"/>
          <w:color w:val="000000"/>
          <w:sz w:val="22"/>
          <w:szCs w:val="22"/>
        </w:rPr>
        <w:t>T</w:t>
      </w:r>
      <w:r w:rsidR="00961B03" w:rsidRPr="00A808E3">
        <w:rPr>
          <w:rFonts w:ascii="Arial" w:hAnsi="Arial" w:cs="Arial"/>
          <w:color w:val="000000"/>
          <w:sz w:val="22"/>
          <w:szCs w:val="22"/>
        </w:rPr>
        <w:t>hat t</w:t>
      </w:r>
      <w:r w:rsidR="001C005D" w:rsidRPr="00A808E3">
        <w:rPr>
          <w:rFonts w:ascii="Arial" w:hAnsi="Arial" w:cs="Arial"/>
          <w:color w:val="000000"/>
          <w:sz w:val="22"/>
          <w:szCs w:val="22"/>
        </w:rPr>
        <w:t>he Ohio State Medical Association rescind Policy 14 – 1995</w:t>
      </w:r>
      <w:r w:rsidR="00961B03" w:rsidRPr="00A808E3">
        <w:rPr>
          <w:rFonts w:ascii="Arial" w:hAnsi="Arial" w:cs="Arial"/>
          <w:color w:val="000000"/>
          <w:sz w:val="22"/>
          <w:szCs w:val="22"/>
        </w:rPr>
        <w:t xml:space="preserve"> (Privatize Medicaid):</w:t>
      </w:r>
    </w:p>
    <w:p w:rsidR="00961B03" w:rsidRPr="00A808E3" w:rsidRDefault="00961B03" w:rsidP="00D850EB">
      <w:pPr>
        <w:ind w:firstLine="720"/>
        <w:rPr>
          <w:rFonts w:ascii="Arial" w:hAnsi="Arial" w:cs="Arial"/>
          <w:color w:val="000000"/>
          <w:sz w:val="22"/>
          <w:szCs w:val="22"/>
        </w:rPr>
      </w:pPr>
    </w:p>
    <w:p w:rsidR="00D850EB" w:rsidRPr="00A808E3" w:rsidRDefault="00961B03" w:rsidP="003C0BB7">
      <w:pPr>
        <w:pStyle w:val="ListParagraph"/>
        <w:numPr>
          <w:ilvl w:val="0"/>
          <w:numId w:val="8"/>
        </w:numPr>
        <w:overflowPunct/>
        <w:autoSpaceDE/>
        <w:autoSpaceDN/>
        <w:adjustRightInd/>
        <w:rPr>
          <w:rFonts w:ascii="Arial" w:hAnsi="Arial" w:cs="Arial"/>
          <w:sz w:val="22"/>
          <w:szCs w:val="22"/>
        </w:rPr>
      </w:pPr>
      <w:r w:rsidRPr="00A808E3">
        <w:rPr>
          <w:rFonts w:ascii="Arial" w:hAnsi="Arial" w:cs="Arial"/>
          <w:sz w:val="22"/>
          <w:szCs w:val="22"/>
        </w:rPr>
        <w:t xml:space="preserve">The OSMA supports privatizing Medicaid including the use of the medical savings accounts.  </w:t>
      </w:r>
      <w:r w:rsidRPr="00A808E3">
        <w:rPr>
          <w:rFonts w:ascii="Arial" w:hAnsi="Arial" w:cs="Arial"/>
          <w:i/>
          <w:sz w:val="22"/>
          <w:szCs w:val="22"/>
        </w:rPr>
        <w:t>Reaffirmed in 1996</w:t>
      </w:r>
      <w:r w:rsidR="003C0BB7" w:rsidRPr="00A808E3">
        <w:rPr>
          <w:rFonts w:ascii="Arial" w:hAnsi="Arial" w:cs="Arial"/>
          <w:i/>
          <w:sz w:val="22"/>
          <w:szCs w:val="22"/>
        </w:rPr>
        <w:t>.</w:t>
      </w:r>
    </w:p>
    <w:p w:rsidR="00D850EB" w:rsidRPr="00A808E3" w:rsidRDefault="00D850EB" w:rsidP="00D850EB">
      <w:pPr>
        <w:rPr>
          <w:rFonts w:ascii="Arial" w:hAnsi="Arial" w:cs="Arial"/>
          <w:color w:val="000000"/>
          <w:sz w:val="22"/>
          <w:szCs w:val="22"/>
        </w:rPr>
      </w:pPr>
    </w:p>
    <w:p w:rsidR="00D850EB" w:rsidRPr="00A808E3" w:rsidRDefault="00D850EB" w:rsidP="00D850EB">
      <w:pPr>
        <w:rPr>
          <w:rFonts w:ascii="Arial" w:hAnsi="Arial" w:cs="Arial"/>
          <w:sz w:val="22"/>
          <w:szCs w:val="22"/>
        </w:rPr>
      </w:pPr>
      <w:r w:rsidRPr="00A808E3">
        <w:rPr>
          <w:rFonts w:ascii="Arial" w:hAnsi="Arial" w:cs="Arial"/>
          <w:b/>
          <w:sz w:val="22"/>
          <w:szCs w:val="22"/>
        </w:rPr>
        <w:t>Fiscal Note:</w:t>
      </w:r>
      <w:r w:rsidRPr="00A808E3">
        <w:rPr>
          <w:rFonts w:ascii="Arial" w:hAnsi="Arial" w:cs="Arial"/>
          <w:b/>
          <w:sz w:val="22"/>
          <w:szCs w:val="22"/>
        </w:rPr>
        <w:tab/>
      </w:r>
      <w:r w:rsidRPr="00A808E3">
        <w:rPr>
          <w:rFonts w:ascii="Arial" w:hAnsi="Arial" w:cs="Arial"/>
          <w:b/>
          <w:sz w:val="22"/>
          <w:szCs w:val="22"/>
        </w:rPr>
        <w:tab/>
      </w:r>
      <w:r w:rsidRPr="00A808E3">
        <w:rPr>
          <w:rFonts w:ascii="Arial" w:hAnsi="Arial" w:cs="Arial"/>
          <w:sz w:val="22"/>
          <w:szCs w:val="22"/>
        </w:rPr>
        <w:t>$</w:t>
      </w:r>
      <w:r w:rsidR="001C005D" w:rsidRPr="00A808E3">
        <w:rPr>
          <w:rFonts w:ascii="Arial" w:hAnsi="Arial" w:cs="Arial"/>
          <w:sz w:val="22"/>
          <w:szCs w:val="22"/>
        </w:rPr>
        <w:t xml:space="preserve">  500</w:t>
      </w:r>
      <w:r w:rsidR="001C005D" w:rsidRPr="00A808E3">
        <w:rPr>
          <w:rFonts w:ascii="Arial" w:hAnsi="Arial" w:cs="Arial"/>
          <w:sz w:val="22"/>
          <w:szCs w:val="22"/>
        </w:rPr>
        <w:tab/>
      </w:r>
      <w:r w:rsidRPr="00A808E3">
        <w:rPr>
          <w:rFonts w:ascii="Arial" w:hAnsi="Arial" w:cs="Arial"/>
          <w:sz w:val="22"/>
          <w:szCs w:val="22"/>
        </w:rPr>
        <w:t>(Sponsor)</w:t>
      </w:r>
    </w:p>
    <w:p w:rsidR="00C442BC" w:rsidRPr="00A808E3" w:rsidRDefault="00D850EB" w:rsidP="00D850EB">
      <w:pPr>
        <w:rPr>
          <w:rFonts w:ascii="Arial" w:hAnsi="Arial" w:cs="Arial"/>
          <w:sz w:val="22"/>
          <w:szCs w:val="22"/>
        </w:rPr>
      </w:pPr>
      <w:r w:rsidRPr="00A808E3">
        <w:rPr>
          <w:rFonts w:ascii="Arial" w:hAnsi="Arial" w:cs="Arial"/>
          <w:sz w:val="22"/>
          <w:szCs w:val="22"/>
        </w:rPr>
        <w:tab/>
      </w:r>
      <w:r w:rsidRPr="00A808E3">
        <w:rPr>
          <w:rFonts w:ascii="Arial" w:hAnsi="Arial" w:cs="Arial"/>
          <w:sz w:val="22"/>
          <w:szCs w:val="22"/>
        </w:rPr>
        <w:tab/>
      </w:r>
      <w:r w:rsidRPr="00A808E3">
        <w:rPr>
          <w:rFonts w:ascii="Arial" w:hAnsi="Arial" w:cs="Arial"/>
          <w:sz w:val="22"/>
          <w:szCs w:val="22"/>
        </w:rPr>
        <w:tab/>
        <w:t xml:space="preserve">$ </w:t>
      </w:r>
      <w:r w:rsidR="00961B03" w:rsidRPr="00A808E3">
        <w:rPr>
          <w:rFonts w:ascii="Arial" w:hAnsi="Arial" w:cs="Arial"/>
          <w:sz w:val="22"/>
          <w:szCs w:val="22"/>
        </w:rPr>
        <w:t xml:space="preserve"> 500</w:t>
      </w:r>
      <w:r w:rsidR="001C005D" w:rsidRPr="00A808E3">
        <w:rPr>
          <w:rFonts w:ascii="Arial" w:hAnsi="Arial" w:cs="Arial"/>
          <w:sz w:val="22"/>
          <w:szCs w:val="22"/>
        </w:rPr>
        <w:tab/>
      </w:r>
      <w:r w:rsidRPr="00A808E3">
        <w:rPr>
          <w:rFonts w:ascii="Arial" w:hAnsi="Arial" w:cs="Arial"/>
          <w:sz w:val="22"/>
          <w:szCs w:val="22"/>
        </w:rPr>
        <w:t>(Staff)</w:t>
      </w:r>
    </w:p>
    <w:bookmarkEnd w:id="0"/>
    <w:p w:rsidR="008B6D92" w:rsidRDefault="008B6D92" w:rsidP="008B6D92">
      <w:pPr>
        <w:pStyle w:val="Body"/>
      </w:pPr>
    </w:p>
    <w:p w:rsidR="001C005D" w:rsidRDefault="001C005D" w:rsidP="008B6D92">
      <w:pPr>
        <w:pStyle w:val="Body"/>
      </w:pPr>
    </w:p>
    <w:p w:rsidR="008B6D92" w:rsidRDefault="008B6D92" w:rsidP="001C005D">
      <w:pPr>
        <w:pStyle w:val="Body"/>
        <w:rPr>
          <w:b/>
          <w:bCs/>
        </w:rPr>
      </w:pPr>
      <w:r>
        <w:rPr>
          <w:b/>
          <w:bCs/>
          <w:lang w:val="fr-FR"/>
        </w:rPr>
        <w:lastRenderedPageBreak/>
        <w:t>References</w:t>
      </w:r>
    </w:p>
    <w:p w:rsidR="008B6D92" w:rsidRDefault="001C005D" w:rsidP="001C005D">
      <w:pPr>
        <w:pStyle w:val="Body"/>
        <w:tabs>
          <w:tab w:val="left" w:pos="450"/>
        </w:tabs>
      </w:pPr>
      <w:r>
        <w:t xml:space="preserve">1. </w:t>
      </w:r>
      <w:r>
        <w:tab/>
      </w:r>
      <w:r w:rsidR="008B6D92">
        <w:t>Health at a Glance 2019. Organ Econ Co-Oper Dev. November 2019. https://www.oecd.org/health/health-systems/health-at-a-glance-19991312.htm. Accessed January 18, 2020.</w:t>
      </w:r>
    </w:p>
    <w:p w:rsidR="008B6D92" w:rsidRDefault="001C005D" w:rsidP="001C005D">
      <w:pPr>
        <w:pStyle w:val="Body"/>
        <w:tabs>
          <w:tab w:val="left" w:pos="504"/>
        </w:tabs>
      </w:pPr>
      <w:r>
        <w:t xml:space="preserve">2. </w:t>
      </w:r>
      <w:r>
        <w:tab/>
      </w:r>
      <w:r w:rsidR="008B6D92">
        <w:t>Mossialos E, Djordjevic A, Osborn R, Sarnak D. International Profiles of Health Care Systems. Commonw Fund. 2016. https://international.commonwealthfund.org/. Accessed January 18, 2010.</w:t>
      </w:r>
    </w:p>
    <w:p w:rsidR="008B6D92" w:rsidRDefault="001C005D" w:rsidP="001C005D">
      <w:pPr>
        <w:pStyle w:val="Body"/>
        <w:tabs>
          <w:tab w:val="left" w:pos="504"/>
        </w:tabs>
      </w:pPr>
      <w:r>
        <w:t xml:space="preserve">3. </w:t>
      </w:r>
      <w:r>
        <w:tab/>
      </w:r>
      <w:r w:rsidR="008B6D92">
        <w:t>Berchick ER, Barnett JC, Upton RD. Health Insurance Coverage in the United States: 2018. US Census Bureau; 2019. https://www.census.gov/library/publications/2019/demo/p60-267.html. Accessed November 20, 2019.</w:t>
      </w:r>
    </w:p>
    <w:p w:rsidR="008B6D92" w:rsidRDefault="008B6D92" w:rsidP="001C005D">
      <w:pPr>
        <w:pStyle w:val="Body"/>
        <w:tabs>
          <w:tab w:val="left" w:pos="540"/>
        </w:tabs>
      </w:pPr>
      <w:r>
        <w:t xml:space="preserve">4. </w:t>
      </w:r>
      <w:r>
        <w:tab/>
        <w:t>Collins SR, Bhupal HK, Doty MM. Health Insurance Coverage Eight Years After the ACA. Commonwealth Fund; 2019. https://doi.org/10.26099/penv-q932. Accessed November 20, 2019.</w:t>
      </w:r>
    </w:p>
    <w:p w:rsidR="008B6D92" w:rsidRDefault="008B6D92" w:rsidP="001C005D">
      <w:pPr>
        <w:pStyle w:val="Body"/>
        <w:tabs>
          <w:tab w:val="left" w:pos="504"/>
        </w:tabs>
      </w:pPr>
      <w:r>
        <w:t xml:space="preserve">5. </w:t>
      </w:r>
      <w:r>
        <w:tab/>
        <w:t>Woolhandler S, Himmelstein DU. The Relationship of Health Insurance and Mortality: Is Lack of Insurance Deadly? Ann Intern Med. 2017;167(6):424. doi:10.7326/M17-1403</w:t>
      </w:r>
    </w:p>
    <w:p w:rsidR="008B6D92" w:rsidRDefault="008B6D92" w:rsidP="001C005D">
      <w:pPr>
        <w:pStyle w:val="Body"/>
        <w:tabs>
          <w:tab w:val="left" w:pos="504"/>
        </w:tabs>
      </w:pPr>
      <w:r>
        <w:t xml:space="preserve">6. </w:t>
      </w:r>
      <w:r>
        <w:tab/>
        <w:t>Christopher AS, McCormick D, Woolhandler S, Himmelstein DU, Bor DH, Wilper AP. Access to Care and Chronic Disease Outcomes Among Medicaid-Insured Persons Versus the Uninsured. Am J Public Health. 2015;106(1):63-69. doi:10.2105/AJPH.2015.302925</w:t>
      </w:r>
    </w:p>
    <w:p w:rsidR="008B6D92" w:rsidRDefault="008B6D92" w:rsidP="001C005D">
      <w:pPr>
        <w:pStyle w:val="Body"/>
        <w:tabs>
          <w:tab w:val="left" w:pos="504"/>
        </w:tabs>
      </w:pPr>
      <w:r>
        <w:t xml:space="preserve">7. </w:t>
      </w:r>
      <w:r>
        <w:tab/>
        <w:t>McWilliams JM. Health Consequences of Uninsurance among Adults in the United States: Recent Evidence and Implications. Milbank Q. 2009;87(2):443-494. doi:10.1111/j.1468-0009.2009.00564.x</w:t>
      </w:r>
    </w:p>
    <w:p w:rsidR="008B6D92" w:rsidRDefault="008B6D92" w:rsidP="001C005D">
      <w:pPr>
        <w:pStyle w:val="Body"/>
        <w:tabs>
          <w:tab w:val="left" w:pos="504"/>
        </w:tabs>
      </w:pPr>
      <w:r>
        <w:t xml:space="preserve">8. </w:t>
      </w:r>
      <w:r>
        <w:tab/>
        <w:t>Collins SR, Rasmussen PW, Beutel S, Doty MM. The Problem of Underinsurance and How Rising Deductibles Will Make It Worse. Commonw Fund. 2015. https://www.commonwealthfund.org/publications/issue-briefs/2015/may/problem-underinsurance-and-how-rising-deductibles-will-make-it. Accessed January 17, 2020.</w:t>
      </w:r>
    </w:p>
    <w:p w:rsidR="008B6D92" w:rsidRDefault="008B6D92" w:rsidP="001C005D">
      <w:pPr>
        <w:pStyle w:val="Body"/>
        <w:tabs>
          <w:tab w:val="left" w:pos="504"/>
        </w:tabs>
      </w:pPr>
      <w:r>
        <w:t xml:space="preserve">9. </w:t>
      </w:r>
      <w:r>
        <w:tab/>
        <w:t>Himmelstein DU, Lawless RM, Thorne D, Foohey P, Woolhandler S. Medical Bankruptcy: Still Common Despite the Affordable Care Act. Am J Public Health. 2019;109(3):431-433. doi:10.2105/AJPH.2018.304901</w:t>
      </w:r>
    </w:p>
    <w:p w:rsidR="008B6D92" w:rsidRDefault="008B6D92" w:rsidP="001C005D">
      <w:pPr>
        <w:pStyle w:val="Body"/>
        <w:tabs>
          <w:tab w:val="left" w:pos="504"/>
        </w:tabs>
      </w:pPr>
      <w:r>
        <w:t xml:space="preserve">10. </w:t>
      </w:r>
      <w:r>
        <w:tab/>
        <w:t>NHE Fact Sheet | CMS. https://www.cms.gov/Research-Statistics-Data-and-Systems/Statistics-Trends-and-Reports/NationalHealthExpendData/NHE-Fact-Sheet. Accessed December 10, 2019.</w:t>
      </w:r>
    </w:p>
    <w:p w:rsidR="008B6D92" w:rsidRDefault="008B6D92" w:rsidP="001C005D">
      <w:pPr>
        <w:pStyle w:val="Body"/>
        <w:tabs>
          <w:tab w:val="left" w:pos="504"/>
        </w:tabs>
      </w:pPr>
      <w:r>
        <w:t xml:space="preserve">11. </w:t>
      </w:r>
      <w:r>
        <w:tab/>
        <w:t>How does health spending in the U.S. compare to other countries? Peterson-Kais Health Syst Tracker. https://www.healthsystemtracker.org/chart-collection/health-spending-u-s-compare-countries/. Accessed December 10, 2019.</w:t>
      </w:r>
    </w:p>
    <w:p w:rsidR="008B6D92" w:rsidRDefault="008B6D92" w:rsidP="001C005D">
      <w:pPr>
        <w:pStyle w:val="Body"/>
        <w:tabs>
          <w:tab w:val="left" w:pos="504"/>
        </w:tabs>
      </w:pPr>
      <w:r>
        <w:t xml:space="preserve">12. </w:t>
      </w:r>
      <w:r>
        <w:tab/>
        <w:t>Anderson GF, Hussey P, Petrosyan V. It</w:t>
      </w:r>
      <w:r>
        <w:rPr>
          <w:rFonts w:cs="Times New Roman"/>
          <w:rtl/>
        </w:rPr>
        <w:t>’</w:t>
      </w:r>
      <w:r>
        <w:t xml:space="preserve">s Still </w:t>
      </w:r>
      <w:r w:rsidR="00C23C08">
        <w:t>the</w:t>
      </w:r>
      <w:r>
        <w:t xml:space="preserve"> Prices, Stupid: Why The US Spends So Much On Health Care, And A Tribute To Uwe Reinhardt. Health Aff (Millwood). 2019;38(1):87-95. doi:10.1377/hlthaff.2018.05144</w:t>
      </w:r>
    </w:p>
    <w:p w:rsidR="008B6D92" w:rsidRDefault="008B6D92" w:rsidP="001C005D">
      <w:pPr>
        <w:pStyle w:val="Body"/>
        <w:tabs>
          <w:tab w:val="left" w:pos="504"/>
        </w:tabs>
      </w:pPr>
      <w:r>
        <w:t xml:space="preserve">13. </w:t>
      </w:r>
      <w:r>
        <w:tab/>
        <w:t>Papanicolas I, Woskie LR, Jha AK. Health Care Spending in the United States and Other High-Income Countries. JAMA. 2018;319(10):1024-1039. doi:10.1001/jama.2018.1150</w:t>
      </w:r>
    </w:p>
    <w:p w:rsidR="008B6D92" w:rsidRDefault="008B6D92" w:rsidP="001C005D">
      <w:pPr>
        <w:pStyle w:val="Body"/>
        <w:tabs>
          <w:tab w:val="left" w:pos="504"/>
        </w:tabs>
      </w:pPr>
      <w:r>
        <w:t xml:space="preserve">14. </w:t>
      </w:r>
      <w:r>
        <w:tab/>
        <w:t>Jiwani A, Himmelstein D, Woolhandler S, Kahn JG. Billing and insurance-related administrative costs in United States</w:t>
      </w:r>
      <w:r>
        <w:rPr>
          <w:rFonts w:cs="Times New Roman"/>
          <w:rtl/>
        </w:rPr>
        <w:t xml:space="preserve">’ </w:t>
      </w:r>
      <w:r>
        <w:t>health care: synthesis of micro-costing evidence. BMC Health Serv Res. 2014;14(1):556. doi:10.1186/s12913-014-0556-7</w:t>
      </w:r>
    </w:p>
    <w:p w:rsidR="008B6D92" w:rsidRDefault="008B6D92" w:rsidP="001C005D">
      <w:pPr>
        <w:pStyle w:val="Body"/>
        <w:tabs>
          <w:tab w:val="left" w:pos="504"/>
        </w:tabs>
      </w:pPr>
      <w:r>
        <w:t xml:space="preserve">15. </w:t>
      </w:r>
      <w:r>
        <w:tab/>
        <w:t>Himmelstein DU, Jun M, Busse R, et al. A Comparison Of Hospital Administrative Costs In Eight Nations: US Costs Exceed All Others By Far. Health Aff (Millwood). 2014;33(9):1586-1594. doi:10.1377/hlthaff.2013.1327</w:t>
      </w:r>
    </w:p>
    <w:p w:rsidR="008B6D92" w:rsidRDefault="008B6D92" w:rsidP="001C005D">
      <w:pPr>
        <w:pStyle w:val="Body"/>
        <w:tabs>
          <w:tab w:val="left" w:pos="504"/>
        </w:tabs>
      </w:pPr>
      <w:r>
        <w:lastRenderedPageBreak/>
        <w:t xml:space="preserve">16. </w:t>
      </w:r>
      <w:r>
        <w:tab/>
        <w:t>Himmelstein DU, Campbell T, Woolhandler S. Health Care Administrative Costs in the United States and Canada, 2017. Ann Intern Med. January 2020. doi:10.7326/M19-2818</w:t>
      </w:r>
    </w:p>
    <w:p w:rsidR="008B6D92" w:rsidRDefault="008B6D92" w:rsidP="001C005D">
      <w:pPr>
        <w:pStyle w:val="Body"/>
        <w:tabs>
          <w:tab w:val="left" w:pos="504"/>
        </w:tabs>
      </w:pPr>
      <w:r>
        <w:t xml:space="preserve">17. </w:t>
      </w:r>
      <w:r>
        <w:tab/>
        <w:t>Marmor T, Oberlander J. From HMOs to ACOs: The Quest for the Holy Grail in U.S. Health Policy. J Gen Intern Med. 2012;27(9):1215-1218. doi:10.1007/s11606-012-2024-6</w:t>
      </w:r>
    </w:p>
    <w:p w:rsidR="008B6D92" w:rsidRDefault="008B6D92" w:rsidP="001C005D">
      <w:pPr>
        <w:pStyle w:val="Body"/>
        <w:tabs>
          <w:tab w:val="left" w:pos="504"/>
        </w:tabs>
      </w:pPr>
      <w:r>
        <w:t xml:space="preserve">18. </w:t>
      </w:r>
      <w:r>
        <w:tab/>
        <w:t>Cai C, Runte J, Ostrer I, et al. Projected costs of single-payer healthcare financing in the United States: A systematic review of economic analyses. PLOS Med. 2020;17(1):e1003013. doi:10.1371/journal.pmed.1003013</w:t>
      </w:r>
    </w:p>
    <w:p w:rsidR="008B6D92" w:rsidRDefault="008B6D92" w:rsidP="001C005D">
      <w:pPr>
        <w:pStyle w:val="Body"/>
        <w:tabs>
          <w:tab w:val="left" w:pos="504"/>
        </w:tabs>
      </w:pPr>
      <w:r>
        <w:t xml:space="preserve">19. </w:t>
      </w:r>
      <w:r>
        <w:tab/>
        <w:t>Downing NL, Bates DW, Longhurst CA. Physician Burnout in the Electronic Health Record Era: Are We Ignoring the Real Cause? Ann Intern Med. 2018;169(1):50. doi:10.7326/M18-0139</w:t>
      </w:r>
    </w:p>
    <w:p w:rsidR="008B6D92" w:rsidRDefault="008B6D92" w:rsidP="001C005D">
      <w:pPr>
        <w:pStyle w:val="Body"/>
        <w:tabs>
          <w:tab w:val="left" w:pos="504"/>
        </w:tabs>
      </w:pPr>
      <w:r>
        <w:t xml:space="preserve">20. </w:t>
      </w:r>
      <w:r>
        <w:tab/>
        <w:t>Morra D, Nicholson S, Levinson W, Gans DN, Hammons T, Casalino LP. US Physician Practices Versus Canadians: Spending Nearly Four Times As Much Money Interacting With Payers. Health Aff (Millwood). 2011;30(8):1443-1450. doi:10.1377/hlthaff.2010.0893</w:t>
      </w:r>
    </w:p>
    <w:p w:rsidR="008B6D92" w:rsidRDefault="008B6D92" w:rsidP="001C005D">
      <w:pPr>
        <w:pStyle w:val="Body"/>
        <w:tabs>
          <w:tab w:val="left" w:pos="504"/>
        </w:tabs>
      </w:pPr>
      <w:r>
        <w:t xml:space="preserve">21. </w:t>
      </w:r>
      <w:r>
        <w:tab/>
        <w:t>Sakowski JA, Kahn JG, Kronick RG, Newman JM, Luft HS. Peering Into The Black Box: Billing And Insurance Activities In A Medical Group. Health Aff (Millwood). 2009;28(Supplement 1):w544-w554. doi:10.1377/hlthaff.28.4.w544</w:t>
      </w:r>
    </w:p>
    <w:p w:rsidR="008B6D92" w:rsidRDefault="008B6D92" w:rsidP="001C005D">
      <w:pPr>
        <w:pStyle w:val="Body"/>
        <w:tabs>
          <w:tab w:val="left" w:pos="504"/>
        </w:tabs>
      </w:pPr>
      <w:r>
        <w:t xml:space="preserve">22. </w:t>
      </w:r>
      <w:r>
        <w:tab/>
        <w:t>Locke T. Global Physicians</w:t>
      </w:r>
      <w:r>
        <w:rPr>
          <w:rFonts w:cs="Times New Roman"/>
          <w:rtl/>
        </w:rPr>
        <w:t xml:space="preserve">’ </w:t>
      </w:r>
      <w:r>
        <w:t>Burnout and Lifestyle Comparisons. https://www.medscape.com/slideshow/2019-global-burnout-comparison-6011180#1. Accessed January 19, 2020.</w:t>
      </w:r>
    </w:p>
    <w:p w:rsidR="008B6D92" w:rsidRDefault="008B6D92" w:rsidP="001C005D">
      <w:pPr>
        <w:pStyle w:val="Body"/>
        <w:tabs>
          <w:tab w:val="left" w:pos="504"/>
        </w:tabs>
      </w:pPr>
      <w:r>
        <w:t xml:space="preserve">23. </w:t>
      </w:r>
      <w:r>
        <w:tab/>
        <w:t>Woolhandler S, Himmelstein DU. Administrative work consumes one-sixth of U.S. physicians</w:t>
      </w:r>
      <w:r>
        <w:rPr>
          <w:rFonts w:cs="Times New Roman"/>
          <w:rtl/>
        </w:rPr>
        <w:t xml:space="preserve">’ </w:t>
      </w:r>
      <w:r>
        <w:t>working hours and lowers their career satisfaction. Int J Health Serv Plan Adm Eval. 2014;44(4):635-642. doi:10.2190/HS.44.4.a</w:t>
      </w:r>
    </w:p>
    <w:p w:rsidR="008B6D92" w:rsidRDefault="008B6D92" w:rsidP="001C005D">
      <w:pPr>
        <w:pStyle w:val="Body"/>
        <w:tabs>
          <w:tab w:val="left" w:pos="504"/>
        </w:tabs>
      </w:pPr>
      <w:r>
        <w:t xml:space="preserve">24. </w:t>
      </w:r>
      <w:r>
        <w:tab/>
        <w:t>Coe E, Bello J, Lamb J. Hospital networks: Perspective from three years of exchanges. McKinsey on Healthcare. https://healthcare.mckinsey.com/hospital-networks-perspective-three-years-exchanges. Published March 8, 2016. Accessed January 18, 2020.</w:t>
      </w:r>
    </w:p>
    <w:p w:rsidR="008B6D92" w:rsidRDefault="008B6D92" w:rsidP="001C005D">
      <w:pPr>
        <w:pStyle w:val="Body"/>
        <w:tabs>
          <w:tab w:val="left" w:pos="504"/>
        </w:tabs>
      </w:pPr>
      <w:r>
        <w:t xml:space="preserve">25. </w:t>
      </w:r>
      <w:r>
        <w:tab/>
        <w:t>Dafny LS, Hendel I, Marone V, Ody C. Narrow Networks On The Health Insurance Marketplaces: Prevalence, Pricing, And The Cost Of Network Breadth. Health Aff (Millwood). 2017;36(9):1606-1614. doi:10.1377/hlthaff.2016.1669</w:t>
      </w:r>
    </w:p>
    <w:p w:rsidR="008B6D92" w:rsidRDefault="008B6D92" w:rsidP="001C005D">
      <w:pPr>
        <w:pStyle w:val="Body"/>
        <w:tabs>
          <w:tab w:val="left" w:pos="504"/>
        </w:tabs>
      </w:pPr>
      <w:r>
        <w:t xml:space="preserve">26. </w:t>
      </w:r>
      <w:r>
        <w:tab/>
        <w:t>Polsky D, Cidav Z, Swanson A. Marketplace Plans With Narrow Physician Networks Feature Lower Monthly Premiums Than Plans With Larger Networks. Health Aff (Millwood). 2016;35(10):1842-1848. doi:10.1377/hlthaff.2016.0693</w:t>
      </w:r>
    </w:p>
    <w:p w:rsidR="008B6D92" w:rsidRDefault="008B6D92" w:rsidP="001C005D">
      <w:pPr>
        <w:pStyle w:val="Body"/>
        <w:tabs>
          <w:tab w:val="left" w:pos="504"/>
        </w:tabs>
      </w:pPr>
      <w:r>
        <w:t xml:space="preserve">27. </w:t>
      </w:r>
      <w:r>
        <w:tab/>
        <w:t>2017 Exchange Market: Plan Type Trends. McKinsey Center for U.S. Health System Reform; 2016. https://healthcare.mckinsey.com/2017-exchange-market-emerging-plan-type-trends. Accessed January 18, 2020.</w:t>
      </w:r>
    </w:p>
    <w:p w:rsidR="008B6D92" w:rsidRDefault="008B6D92" w:rsidP="001C005D">
      <w:pPr>
        <w:pStyle w:val="Body"/>
        <w:tabs>
          <w:tab w:val="left" w:pos="504"/>
        </w:tabs>
      </w:pPr>
      <w:r>
        <w:t xml:space="preserve">28. </w:t>
      </w:r>
      <w:r>
        <w:tab/>
        <w:t>Fragmented U.S. Health Systems Shifts Navigation Burden Onto Patients - Finn Partners. finnpartners.com. https://www.finnpartners.com/perspectives/research/fragmented-u-s-health-systems-shifts-navigation-burden-onto-patients.html. Accessed January 18, 2020.</w:t>
      </w:r>
    </w:p>
    <w:p w:rsidR="008B6D92" w:rsidRDefault="008B6D92" w:rsidP="001C005D">
      <w:pPr>
        <w:pStyle w:val="Body"/>
        <w:tabs>
          <w:tab w:val="left" w:pos="504"/>
        </w:tabs>
      </w:pPr>
      <w:r>
        <w:t xml:space="preserve">29. </w:t>
      </w:r>
      <w:r>
        <w:tab/>
        <w:t>Prior authorization hurdles have led to serious adverse events. American Medical Association. https://www.ama-assn.org/press-center/press-releases/prior-authorization-hurdles-have-led-serious-adverse-events. Accessed January 18, 2020.</w:t>
      </w:r>
    </w:p>
    <w:p w:rsidR="008B6D92" w:rsidRDefault="008B6D92" w:rsidP="001C005D">
      <w:pPr>
        <w:pStyle w:val="Body"/>
        <w:tabs>
          <w:tab w:val="left" w:pos="504"/>
        </w:tabs>
      </w:pPr>
      <w:r>
        <w:t xml:space="preserve">30. </w:t>
      </w:r>
      <w:r>
        <w:tab/>
        <w:t>Duffin J. The impact of single-payer health care on physician income in Canada, 1850-2005. Am J Public Health. 2011;101(7):1198-1208. doi:10.2105/AJPH.2010.300093</w:t>
      </w:r>
    </w:p>
    <w:p w:rsidR="008B6D92" w:rsidRDefault="008B6D92" w:rsidP="001C005D">
      <w:pPr>
        <w:pStyle w:val="Body"/>
        <w:tabs>
          <w:tab w:val="left" w:pos="540"/>
        </w:tabs>
      </w:pPr>
      <w:r>
        <w:t>31.</w:t>
      </w:r>
      <w:r>
        <w:tab/>
        <w:t>Public Opinion on Single-Payer, National Health Plans, and Expanding Access to Medicare Coverage. Kaiser Family Foundation; 2019. https://www.kff.org/slideshow/public-opinion-on-single-payer-national-health-plans-and-expanding-access-to-medicare-coverage/. Accessed December 10, 2019.</w:t>
      </w:r>
    </w:p>
    <w:sectPr w:rsidR="008B6D92" w:rsidSect="001C005D">
      <w:pgSz w:w="12240" w:h="15840"/>
      <w:pgMar w:top="1134" w:right="1440" w:bottom="1440" w:left="1440" w:header="0" w:footer="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494"/>
    <w:multiLevelType w:val="hybridMultilevel"/>
    <w:tmpl w:val="B3E03040"/>
    <w:lvl w:ilvl="0" w:tplc="F14471C6">
      <w:start w:val="1"/>
      <w:numFmt w:val="decimal"/>
      <w:lvlText w:val="%1."/>
      <w:lvlJc w:val="left"/>
      <w:pPr>
        <w:ind w:left="707"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5D9C"/>
    <w:multiLevelType w:val="hybridMultilevel"/>
    <w:tmpl w:val="00786C4A"/>
    <w:styleLink w:val="ImportedStyle1"/>
    <w:lvl w:ilvl="0" w:tplc="B964DF06">
      <w:start w:val="1"/>
      <w:numFmt w:val="decimal"/>
      <w:lvlText w:val="%1."/>
      <w:lvlJc w:val="left"/>
      <w:pPr>
        <w:ind w:left="707"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5D273FC">
      <w:start w:val="1"/>
      <w:numFmt w:val="decimal"/>
      <w:lvlText w:val="%2."/>
      <w:lvlJc w:val="left"/>
      <w:pPr>
        <w:ind w:left="141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48AE3A0">
      <w:start w:val="1"/>
      <w:numFmt w:val="decimal"/>
      <w:lvlText w:val="%3."/>
      <w:lvlJc w:val="left"/>
      <w:pPr>
        <w:ind w:left="212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3968428">
      <w:start w:val="1"/>
      <w:numFmt w:val="decimal"/>
      <w:lvlText w:val="%4."/>
      <w:lvlJc w:val="left"/>
      <w:pPr>
        <w:ind w:left="282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70FB1A">
      <w:start w:val="1"/>
      <w:numFmt w:val="decimal"/>
      <w:lvlText w:val="%5."/>
      <w:lvlJc w:val="left"/>
      <w:pPr>
        <w:ind w:left="3535"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20DC62">
      <w:start w:val="1"/>
      <w:numFmt w:val="decimal"/>
      <w:lvlText w:val="%6."/>
      <w:lvlJc w:val="left"/>
      <w:pPr>
        <w:ind w:left="4242"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4167D52">
      <w:start w:val="1"/>
      <w:numFmt w:val="decimal"/>
      <w:lvlText w:val="%7."/>
      <w:lvlJc w:val="left"/>
      <w:pPr>
        <w:ind w:left="4949"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93C2D50">
      <w:start w:val="1"/>
      <w:numFmt w:val="decimal"/>
      <w:lvlText w:val="%8."/>
      <w:lvlJc w:val="left"/>
      <w:pPr>
        <w:ind w:left="5656"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12A93C">
      <w:start w:val="1"/>
      <w:numFmt w:val="decimal"/>
      <w:lvlText w:val="%9."/>
      <w:lvlJc w:val="left"/>
      <w:pPr>
        <w:ind w:left="6363"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36E7ED8"/>
    <w:multiLevelType w:val="hybridMultilevel"/>
    <w:tmpl w:val="7736C85A"/>
    <w:lvl w:ilvl="0" w:tplc="B110491E">
      <w:start w:val="1"/>
      <w:numFmt w:val="decimal"/>
      <w:lvlText w:val="%1."/>
      <w:lvlJc w:val="left"/>
      <w:pPr>
        <w:ind w:left="1080" w:hanging="360"/>
      </w:pPr>
      <w:rPr>
        <w:rFonts w:ascii="Arial Narrow" w:hAnsi="Arial Narrow"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237F2"/>
    <w:multiLevelType w:val="hybridMultilevel"/>
    <w:tmpl w:val="00786C4A"/>
    <w:numStyleLink w:val="ImportedStyle1"/>
  </w:abstractNum>
  <w:abstractNum w:abstractNumId="4" w15:restartNumberingAfterBreak="0">
    <w:nsid w:val="3D937224"/>
    <w:multiLevelType w:val="hybridMultilevel"/>
    <w:tmpl w:val="1430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A5FC3"/>
    <w:multiLevelType w:val="hybridMultilevel"/>
    <w:tmpl w:val="1FE295AE"/>
    <w:lvl w:ilvl="0" w:tplc="9B4C26FA">
      <w:start w:val="1"/>
      <w:numFmt w:val="decimal"/>
      <w:lvlText w:val="%1."/>
      <w:lvlJc w:val="left"/>
      <w:pPr>
        <w:ind w:left="707" w:hanging="283"/>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1AD7"/>
    <w:multiLevelType w:val="hybridMultilevel"/>
    <w:tmpl w:val="BB44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1C005D"/>
    <w:rsid w:val="003B6DB6"/>
    <w:rsid w:val="003C0BB7"/>
    <w:rsid w:val="004045F4"/>
    <w:rsid w:val="00527763"/>
    <w:rsid w:val="005565ED"/>
    <w:rsid w:val="005C18C6"/>
    <w:rsid w:val="00794B56"/>
    <w:rsid w:val="008B6D92"/>
    <w:rsid w:val="009500B3"/>
    <w:rsid w:val="00956D3B"/>
    <w:rsid w:val="00961B03"/>
    <w:rsid w:val="00A808E3"/>
    <w:rsid w:val="00C23C08"/>
    <w:rsid w:val="00C442BC"/>
    <w:rsid w:val="00D850EB"/>
    <w:rsid w:val="00F15830"/>
    <w:rsid w:val="00F4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8B6D92"/>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numbering" w:customStyle="1" w:styleId="ImportedStyle1">
    <w:name w:val="Imported Style 1"/>
    <w:rsid w:val="008B6D92"/>
    <w:pPr>
      <w:numPr>
        <w:numId w:val="2"/>
      </w:numPr>
    </w:pPr>
  </w:style>
  <w:style w:type="paragraph" w:styleId="ListParagraph">
    <w:name w:val="List Paragraph"/>
    <w:basedOn w:val="Normal"/>
    <w:uiPriority w:val="34"/>
    <w:qFormat/>
    <w:rsid w:val="0096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89909">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9</cp:revision>
  <dcterms:created xsi:type="dcterms:W3CDTF">2020-01-22T15:46:00Z</dcterms:created>
  <dcterms:modified xsi:type="dcterms:W3CDTF">2020-01-23T20:10:00Z</dcterms:modified>
</cp:coreProperties>
</file>