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0B5AC2" w:rsidP="00D850EB">
      <w:pPr>
        <w:jc w:val="right"/>
        <w:rPr>
          <w:rFonts w:ascii="Arial" w:hAnsi="Arial" w:cs="Arial"/>
          <w:b/>
          <w:sz w:val="22"/>
          <w:szCs w:val="22"/>
        </w:rPr>
      </w:pPr>
      <w:r>
        <w:rPr>
          <w:rFonts w:ascii="Arial" w:hAnsi="Arial" w:cs="Arial"/>
          <w:b/>
          <w:sz w:val="22"/>
          <w:szCs w:val="22"/>
        </w:rPr>
        <w:t>Resolution No. 19</w:t>
      </w:r>
      <w:r w:rsidR="00C90102">
        <w:rPr>
          <w:rFonts w:ascii="Arial" w:hAnsi="Arial" w:cs="Arial"/>
          <w:b/>
          <w:sz w:val="22"/>
          <w:szCs w:val="22"/>
        </w:rPr>
        <w:t xml:space="preserve"> – 2020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3E1632">
        <w:rPr>
          <w:rFonts w:ascii="Arial" w:hAnsi="Arial" w:cs="Arial"/>
          <w:color w:val="000000"/>
          <w:sz w:val="22"/>
          <w:szCs w:val="22"/>
        </w:rPr>
        <w:t>OSMA District Two</w:t>
      </w:r>
      <w:r w:rsidRPr="004045F4">
        <w:rPr>
          <w:rFonts w:ascii="Arial" w:hAnsi="Arial" w:cs="Arial"/>
          <w:color w:val="000000"/>
          <w:sz w:val="22"/>
          <w:szCs w:val="22"/>
        </w:rPr>
        <w:t xml:space="preserve"> </w:t>
      </w:r>
    </w:p>
    <w:p w:rsidR="00D850EB" w:rsidRPr="004045F4" w:rsidRDefault="00D850EB" w:rsidP="00D850EB">
      <w:pPr>
        <w:rPr>
          <w:rFonts w:ascii="Arial" w:hAnsi="Arial" w:cs="Arial"/>
          <w:color w:val="000000"/>
          <w:sz w:val="22"/>
          <w:szCs w:val="22"/>
        </w:rPr>
      </w:pPr>
    </w:p>
    <w:p w:rsidR="00185C1D" w:rsidRP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5B3F88">
        <w:rPr>
          <w:rFonts w:ascii="Arial" w:hAnsi="Arial" w:cs="Arial"/>
          <w:color w:val="000000"/>
          <w:sz w:val="22"/>
          <w:szCs w:val="22"/>
        </w:rPr>
        <w:t>Out-of-</w:t>
      </w:r>
      <w:r w:rsidR="003E1632">
        <w:rPr>
          <w:rFonts w:ascii="Arial" w:hAnsi="Arial" w:cs="Arial"/>
          <w:color w:val="000000"/>
          <w:sz w:val="22"/>
          <w:szCs w:val="22"/>
        </w:rPr>
        <w:t>Network Billing</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0B5AC2">
        <w:rPr>
          <w:rFonts w:ascii="Arial" w:hAnsi="Arial" w:cs="Arial"/>
          <w:color w:val="000000"/>
          <w:sz w:val="22"/>
          <w:szCs w:val="22"/>
        </w:rPr>
        <w:t>2</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900D34" w:rsidRDefault="00D850EB" w:rsidP="00D850EB">
      <w:pPr>
        <w:rPr>
          <w:rFonts w:ascii="Arial" w:hAnsi="Arial" w:cs="Arial"/>
          <w:color w:val="000000"/>
          <w:sz w:val="22"/>
          <w:szCs w:val="22"/>
        </w:rPr>
      </w:pPr>
    </w:p>
    <w:p w:rsidR="00D850EB" w:rsidRPr="00900D34" w:rsidRDefault="00D850EB" w:rsidP="00900D34">
      <w:pPr>
        <w:shd w:val="clear" w:color="auto" w:fill="FFFFFF"/>
        <w:ind w:firstLine="720"/>
        <w:rPr>
          <w:rFonts w:ascii="Arial" w:hAnsi="Arial" w:cs="Arial"/>
          <w:sz w:val="22"/>
          <w:szCs w:val="22"/>
        </w:rPr>
      </w:pPr>
      <w:r w:rsidRPr="00900D34">
        <w:rPr>
          <w:rFonts w:ascii="Arial" w:hAnsi="Arial" w:cs="Arial"/>
          <w:b/>
          <w:color w:val="000000"/>
          <w:sz w:val="22"/>
          <w:szCs w:val="22"/>
        </w:rPr>
        <w:t>WHEREAS</w:t>
      </w:r>
      <w:r w:rsidRPr="00900D34">
        <w:rPr>
          <w:rFonts w:ascii="Arial" w:hAnsi="Arial" w:cs="Arial"/>
          <w:color w:val="000000"/>
          <w:sz w:val="22"/>
          <w:szCs w:val="22"/>
        </w:rPr>
        <w:t xml:space="preserve">, </w:t>
      </w:r>
      <w:r w:rsidR="003E1632" w:rsidRPr="00900D34">
        <w:rPr>
          <w:rFonts w:ascii="Arial" w:hAnsi="Arial" w:cs="Arial"/>
          <w:sz w:val="22"/>
          <w:szCs w:val="22"/>
        </w:rPr>
        <w:t>Many patients receive care from physicians who are not in their insurance company’s</w:t>
      </w:r>
      <w:r w:rsidR="00900D34" w:rsidRPr="00900D34">
        <w:rPr>
          <w:rFonts w:ascii="Arial" w:hAnsi="Arial" w:cs="Arial"/>
          <w:sz w:val="22"/>
          <w:szCs w:val="22"/>
        </w:rPr>
        <w:t xml:space="preserve"> </w:t>
      </w:r>
      <w:r w:rsidR="003E1632" w:rsidRPr="00900D34">
        <w:rPr>
          <w:rFonts w:ascii="Arial" w:hAnsi="Arial" w:cs="Arial"/>
          <w:sz w:val="22"/>
          <w:szCs w:val="22"/>
        </w:rPr>
        <w:t>restrictive network for multiple reasons</w:t>
      </w:r>
      <w:r w:rsidRPr="00900D34">
        <w:rPr>
          <w:rFonts w:ascii="Arial" w:hAnsi="Arial" w:cs="Arial"/>
          <w:color w:val="000000"/>
          <w:sz w:val="22"/>
          <w:szCs w:val="22"/>
        </w:rPr>
        <w:t xml:space="preserve">; and </w:t>
      </w:r>
    </w:p>
    <w:p w:rsidR="00D850EB" w:rsidRPr="00900D34" w:rsidRDefault="00D850EB" w:rsidP="00D850EB">
      <w:pPr>
        <w:rPr>
          <w:rFonts w:ascii="Arial" w:hAnsi="Arial" w:cs="Arial"/>
          <w:color w:val="000000"/>
          <w:sz w:val="22"/>
          <w:szCs w:val="22"/>
        </w:rPr>
      </w:pPr>
    </w:p>
    <w:p w:rsidR="00D850EB" w:rsidRPr="00900D34" w:rsidRDefault="00D850EB" w:rsidP="003E1632">
      <w:pPr>
        <w:ind w:firstLine="720"/>
        <w:rPr>
          <w:rFonts w:ascii="Arial" w:hAnsi="Arial" w:cs="Arial"/>
          <w:color w:val="000000"/>
          <w:sz w:val="22"/>
          <w:szCs w:val="22"/>
        </w:rPr>
      </w:pPr>
      <w:r w:rsidRPr="00900D34">
        <w:rPr>
          <w:rFonts w:ascii="Arial" w:hAnsi="Arial" w:cs="Arial"/>
          <w:b/>
          <w:color w:val="000000"/>
          <w:sz w:val="22"/>
          <w:szCs w:val="22"/>
        </w:rPr>
        <w:t>WHEREAS</w:t>
      </w:r>
      <w:r w:rsidRPr="00900D34">
        <w:rPr>
          <w:rFonts w:ascii="Arial" w:hAnsi="Arial" w:cs="Arial"/>
          <w:color w:val="000000"/>
          <w:sz w:val="22"/>
          <w:szCs w:val="22"/>
        </w:rPr>
        <w:t xml:space="preserve">, </w:t>
      </w:r>
      <w:r w:rsidR="003E1632" w:rsidRPr="00900D34">
        <w:rPr>
          <w:rFonts w:ascii="Arial" w:hAnsi="Arial" w:cs="Arial"/>
          <w:sz w:val="22"/>
          <w:szCs w:val="22"/>
        </w:rPr>
        <w:t>This leads to out-of-network bills that are unexpected both to patients and physicians,</w:t>
      </w:r>
      <w:r w:rsidR="00900D34">
        <w:rPr>
          <w:rFonts w:ascii="Arial" w:hAnsi="Arial" w:cs="Arial"/>
          <w:sz w:val="22"/>
          <w:szCs w:val="22"/>
        </w:rPr>
        <w:t xml:space="preserve"> </w:t>
      </w:r>
      <w:r w:rsidR="003E1632" w:rsidRPr="00900D34">
        <w:rPr>
          <w:rFonts w:ascii="Arial" w:hAnsi="Arial" w:cs="Arial"/>
          <w:sz w:val="22"/>
          <w:szCs w:val="22"/>
        </w:rPr>
        <w:t>especially in Emergency situations</w:t>
      </w:r>
      <w:r w:rsidRPr="00900D34">
        <w:rPr>
          <w:rFonts w:ascii="Arial" w:hAnsi="Arial" w:cs="Arial"/>
          <w:color w:val="000000"/>
          <w:sz w:val="22"/>
          <w:szCs w:val="22"/>
        </w:rPr>
        <w:t xml:space="preserve">; and  </w:t>
      </w:r>
    </w:p>
    <w:p w:rsidR="00D850EB" w:rsidRPr="00900D34" w:rsidRDefault="00D850EB" w:rsidP="00D850EB">
      <w:pPr>
        <w:rPr>
          <w:rFonts w:ascii="Arial" w:hAnsi="Arial" w:cs="Arial"/>
          <w:b/>
          <w:color w:val="000000"/>
          <w:sz w:val="22"/>
          <w:szCs w:val="22"/>
        </w:rPr>
      </w:pPr>
    </w:p>
    <w:p w:rsidR="003E1632" w:rsidRPr="00900D34" w:rsidRDefault="003E1632" w:rsidP="003E1632">
      <w:pPr>
        <w:ind w:firstLine="720"/>
        <w:rPr>
          <w:rFonts w:ascii="Arial" w:hAnsi="Arial" w:cs="Arial"/>
          <w:color w:val="000000"/>
          <w:sz w:val="22"/>
          <w:szCs w:val="22"/>
        </w:rPr>
      </w:pPr>
      <w:r w:rsidRPr="00900D34">
        <w:rPr>
          <w:rFonts w:ascii="Arial" w:hAnsi="Arial" w:cs="Arial"/>
          <w:b/>
          <w:color w:val="000000"/>
          <w:sz w:val="22"/>
          <w:szCs w:val="22"/>
        </w:rPr>
        <w:t>WHEREAS</w:t>
      </w:r>
      <w:r w:rsidRPr="00900D34">
        <w:rPr>
          <w:rFonts w:ascii="Arial" w:hAnsi="Arial" w:cs="Arial"/>
          <w:color w:val="000000"/>
          <w:sz w:val="22"/>
          <w:szCs w:val="22"/>
        </w:rPr>
        <w:t xml:space="preserve">, </w:t>
      </w:r>
      <w:r w:rsidRPr="00900D34">
        <w:rPr>
          <w:rFonts w:ascii="Arial" w:hAnsi="Arial" w:cs="Arial"/>
          <w:sz w:val="22"/>
          <w:szCs w:val="22"/>
        </w:rPr>
        <w:t>There are multiple potential legislative solutions being considered both at the</w:t>
      </w:r>
      <w:r w:rsidR="00900D34">
        <w:rPr>
          <w:rFonts w:ascii="Arial" w:hAnsi="Arial" w:cs="Arial"/>
          <w:sz w:val="22"/>
          <w:szCs w:val="22"/>
        </w:rPr>
        <w:t xml:space="preserve"> </w:t>
      </w:r>
      <w:r w:rsidRPr="00900D34">
        <w:rPr>
          <w:rFonts w:ascii="Arial" w:hAnsi="Arial" w:cs="Arial"/>
          <w:sz w:val="22"/>
          <w:szCs w:val="22"/>
        </w:rPr>
        <w:t>national and state levels to address this problem</w:t>
      </w:r>
      <w:r w:rsidRPr="00900D34">
        <w:rPr>
          <w:rFonts w:ascii="Arial" w:hAnsi="Arial" w:cs="Arial"/>
          <w:color w:val="000000"/>
          <w:sz w:val="22"/>
          <w:szCs w:val="22"/>
        </w:rPr>
        <w:t xml:space="preserve">; and  </w:t>
      </w:r>
    </w:p>
    <w:p w:rsidR="003E1632" w:rsidRPr="00900D34" w:rsidRDefault="003E1632" w:rsidP="003E1632">
      <w:pPr>
        <w:rPr>
          <w:rFonts w:ascii="Arial" w:hAnsi="Arial" w:cs="Arial"/>
          <w:b/>
          <w:color w:val="000000"/>
          <w:sz w:val="22"/>
          <w:szCs w:val="22"/>
        </w:rPr>
      </w:pPr>
    </w:p>
    <w:p w:rsidR="00D850EB" w:rsidRPr="00900D34" w:rsidRDefault="00D850EB" w:rsidP="00D850EB">
      <w:pPr>
        <w:ind w:firstLine="720"/>
        <w:rPr>
          <w:rFonts w:ascii="Arial" w:hAnsi="Arial" w:cs="Arial"/>
          <w:b/>
          <w:color w:val="000000"/>
          <w:sz w:val="22"/>
          <w:szCs w:val="22"/>
        </w:rPr>
      </w:pPr>
      <w:r w:rsidRPr="00900D34">
        <w:rPr>
          <w:rFonts w:ascii="Arial" w:hAnsi="Arial" w:cs="Arial"/>
          <w:b/>
          <w:color w:val="000000"/>
          <w:sz w:val="22"/>
          <w:szCs w:val="22"/>
        </w:rPr>
        <w:t>WHEREAS</w:t>
      </w:r>
      <w:r w:rsidRPr="00900D34">
        <w:rPr>
          <w:rFonts w:ascii="Arial" w:hAnsi="Arial" w:cs="Arial"/>
          <w:color w:val="000000"/>
          <w:sz w:val="22"/>
          <w:szCs w:val="22"/>
        </w:rPr>
        <w:t xml:space="preserve">, </w:t>
      </w:r>
      <w:r w:rsidR="003E1632" w:rsidRPr="00900D34">
        <w:rPr>
          <w:rFonts w:ascii="Arial" w:hAnsi="Arial" w:cs="Arial"/>
          <w:sz w:val="22"/>
          <w:szCs w:val="22"/>
        </w:rPr>
        <w:t>Our AMA has an extensive policy addressing this issue, asking for mediation or dispute resolution mechanisms only in selected instances</w:t>
      </w:r>
      <w:r w:rsidRPr="00900D34">
        <w:rPr>
          <w:rFonts w:ascii="Arial" w:hAnsi="Arial" w:cs="Arial"/>
          <w:color w:val="000000"/>
          <w:sz w:val="22"/>
          <w:szCs w:val="22"/>
        </w:rPr>
        <w:t xml:space="preserve">; </w:t>
      </w:r>
      <w:r w:rsidRPr="00900D34">
        <w:rPr>
          <w:rFonts w:ascii="Arial" w:hAnsi="Arial" w:cs="Arial"/>
          <w:b/>
          <w:color w:val="000000"/>
          <w:sz w:val="22"/>
          <w:szCs w:val="22"/>
        </w:rPr>
        <w:t xml:space="preserve">therefore be it </w:t>
      </w:r>
    </w:p>
    <w:p w:rsidR="00D850EB" w:rsidRPr="00900D34" w:rsidRDefault="00D850EB" w:rsidP="00D850EB">
      <w:pPr>
        <w:rPr>
          <w:rFonts w:ascii="Arial" w:hAnsi="Arial" w:cs="Arial"/>
          <w:b/>
          <w:color w:val="000000"/>
          <w:sz w:val="22"/>
          <w:szCs w:val="22"/>
        </w:rPr>
      </w:pPr>
    </w:p>
    <w:p w:rsidR="003E1632" w:rsidRPr="00900D34" w:rsidRDefault="00D850EB" w:rsidP="00900D34">
      <w:pPr>
        <w:shd w:val="clear" w:color="auto" w:fill="FFFFFF"/>
        <w:ind w:firstLine="720"/>
        <w:rPr>
          <w:rFonts w:ascii="Arial" w:hAnsi="Arial" w:cs="Arial"/>
          <w:sz w:val="22"/>
          <w:szCs w:val="22"/>
        </w:rPr>
      </w:pPr>
      <w:r w:rsidRPr="00900D34">
        <w:rPr>
          <w:rFonts w:ascii="Arial" w:hAnsi="Arial" w:cs="Arial"/>
          <w:b/>
          <w:color w:val="000000"/>
          <w:sz w:val="22"/>
          <w:szCs w:val="22"/>
        </w:rPr>
        <w:t>RESOLVED</w:t>
      </w:r>
      <w:r w:rsidRPr="00900D34">
        <w:rPr>
          <w:rFonts w:ascii="Arial" w:hAnsi="Arial" w:cs="Arial"/>
          <w:color w:val="000000"/>
          <w:sz w:val="22"/>
          <w:szCs w:val="22"/>
        </w:rPr>
        <w:t xml:space="preserve">, </w:t>
      </w:r>
      <w:r w:rsidR="00900D34">
        <w:rPr>
          <w:rFonts w:ascii="Arial" w:hAnsi="Arial" w:cs="Arial"/>
          <w:sz w:val="22"/>
          <w:szCs w:val="22"/>
        </w:rPr>
        <w:t>T</w:t>
      </w:r>
      <w:r w:rsidR="003E1632" w:rsidRPr="00900D34">
        <w:rPr>
          <w:rFonts w:ascii="Arial" w:hAnsi="Arial" w:cs="Arial"/>
          <w:sz w:val="22"/>
          <w:szCs w:val="22"/>
        </w:rPr>
        <w:t xml:space="preserve">hat </w:t>
      </w:r>
      <w:r w:rsidR="00900D34">
        <w:rPr>
          <w:rFonts w:ascii="Arial" w:hAnsi="Arial" w:cs="Arial"/>
          <w:sz w:val="22"/>
          <w:szCs w:val="22"/>
        </w:rPr>
        <w:t>the</w:t>
      </w:r>
      <w:r w:rsidR="003E1632" w:rsidRPr="00900D34">
        <w:rPr>
          <w:rFonts w:ascii="Arial" w:hAnsi="Arial" w:cs="Arial"/>
          <w:sz w:val="22"/>
          <w:szCs w:val="22"/>
        </w:rPr>
        <w:t xml:space="preserve"> OSMA rescind Policy 19</w:t>
      </w:r>
      <w:r w:rsidR="000B5AC2">
        <w:rPr>
          <w:rFonts w:ascii="Arial" w:hAnsi="Arial" w:cs="Arial"/>
          <w:sz w:val="22"/>
          <w:szCs w:val="22"/>
        </w:rPr>
        <w:t xml:space="preserve"> – 2010 (</w:t>
      </w:r>
      <w:r w:rsidR="003E1632" w:rsidRPr="00900D34">
        <w:rPr>
          <w:rFonts w:ascii="Arial" w:hAnsi="Arial" w:cs="Arial"/>
          <w:sz w:val="22"/>
          <w:szCs w:val="22"/>
        </w:rPr>
        <w:t>Lifting the Restrictions on</w:t>
      </w:r>
    </w:p>
    <w:p w:rsidR="003E1632" w:rsidRDefault="003E1632" w:rsidP="003E1632">
      <w:pPr>
        <w:shd w:val="clear" w:color="auto" w:fill="FFFFFF"/>
        <w:rPr>
          <w:rFonts w:ascii="Arial" w:hAnsi="Arial" w:cs="Arial"/>
          <w:sz w:val="22"/>
          <w:szCs w:val="22"/>
        </w:rPr>
      </w:pPr>
      <w:r w:rsidRPr="00900D34">
        <w:rPr>
          <w:rFonts w:ascii="Arial" w:hAnsi="Arial" w:cs="Arial"/>
          <w:sz w:val="22"/>
          <w:szCs w:val="22"/>
        </w:rPr>
        <w:t>Balance Billing</w:t>
      </w:r>
      <w:r w:rsidR="000B5AC2">
        <w:rPr>
          <w:rFonts w:ascii="Arial" w:hAnsi="Arial" w:cs="Arial"/>
          <w:sz w:val="22"/>
          <w:szCs w:val="22"/>
        </w:rPr>
        <w:t>)</w:t>
      </w:r>
      <w:r w:rsidRPr="00900D34">
        <w:rPr>
          <w:rFonts w:ascii="Arial" w:hAnsi="Arial" w:cs="Arial"/>
          <w:sz w:val="22"/>
          <w:szCs w:val="22"/>
        </w:rPr>
        <w:t>:</w:t>
      </w:r>
    </w:p>
    <w:p w:rsidR="00900D34" w:rsidRPr="00900D34" w:rsidRDefault="00900D34" w:rsidP="003E1632">
      <w:pPr>
        <w:shd w:val="clear" w:color="auto" w:fill="FFFFFF"/>
        <w:rPr>
          <w:rFonts w:ascii="Arial" w:hAnsi="Arial" w:cs="Arial"/>
          <w:sz w:val="22"/>
          <w:szCs w:val="22"/>
        </w:rPr>
      </w:pPr>
    </w:p>
    <w:p w:rsidR="00D850EB" w:rsidRPr="00900D34" w:rsidRDefault="003E1632" w:rsidP="00900D34">
      <w:pPr>
        <w:ind w:left="990" w:hanging="270"/>
        <w:rPr>
          <w:rFonts w:ascii="Arial" w:hAnsi="Arial" w:cs="Arial"/>
          <w:color w:val="000000"/>
          <w:sz w:val="22"/>
          <w:szCs w:val="22"/>
        </w:rPr>
      </w:pPr>
      <w:r w:rsidRPr="00900D34">
        <w:rPr>
          <w:rFonts w:ascii="Arial" w:hAnsi="Arial" w:cs="Arial"/>
          <w:sz w:val="22"/>
          <w:szCs w:val="22"/>
        </w:rPr>
        <w:t>1. The OSMA supports repeal of regulations currently in place that prohibit balance billing</w:t>
      </w:r>
      <w:r w:rsidR="00900D34">
        <w:rPr>
          <w:rFonts w:ascii="Arial" w:hAnsi="Arial" w:cs="Arial"/>
          <w:sz w:val="22"/>
          <w:szCs w:val="22"/>
        </w:rPr>
        <w:t xml:space="preserve"> </w:t>
      </w:r>
      <w:r w:rsidR="000B5AC2">
        <w:rPr>
          <w:rFonts w:ascii="Arial" w:hAnsi="Arial" w:cs="Arial"/>
          <w:sz w:val="22"/>
          <w:szCs w:val="22"/>
        </w:rPr>
        <w:t>for physicians.</w:t>
      </w:r>
      <w:r w:rsidR="00D850EB" w:rsidRPr="00900D34">
        <w:rPr>
          <w:rFonts w:ascii="Arial" w:hAnsi="Arial" w:cs="Arial"/>
          <w:color w:val="000000"/>
          <w:sz w:val="22"/>
          <w:szCs w:val="22"/>
        </w:rPr>
        <w:t xml:space="preserve">; and, </w:t>
      </w:r>
      <w:r w:rsidR="00D850EB" w:rsidRPr="00900D34">
        <w:rPr>
          <w:rFonts w:ascii="Arial" w:hAnsi="Arial" w:cs="Arial"/>
          <w:b/>
          <w:color w:val="000000"/>
          <w:sz w:val="22"/>
          <w:szCs w:val="22"/>
        </w:rPr>
        <w:t>be it further</w:t>
      </w:r>
      <w:r w:rsidR="00D850EB" w:rsidRPr="00900D34">
        <w:rPr>
          <w:rFonts w:ascii="Arial" w:hAnsi="Arial" w:cs="Arial"/>
          <w:color w:val="000000"/>
          <w:sz w:val="22"/>
          <w:szCs w:val="22"/>
        </w:rPr>
        <w:t xml:space="preserve"> </w:t>
      </w:r>
    </w:p>
    <w:p w:rsidR="00D850EB" w:rsidRPr="00900D34" w:rsidRDefault="00D850EB" w:rsidP="00D850EB">
      <w:pPr>
        <w:rPr>
          <w:rFonts w:ascii="Arial" w:hAnsi="Arial" w:cs="Arial"/>
          <w:b/>
          <w:color w:val="000000"/>
          <w:sz w:val="22"/>
          <w:szCs w:val="22"/>
        </w:rPr>
      </w:pPr>
    </w:p>
    <w:p w:rsidR="003E1632" w:rsidRPr="00900D34" w:rsidRDefault="003E1632" w:rsidP="00900D34">
      <w:pPr>
        <w:ind w:firstLine="720"/>
        <w:rPr>
          <w:rFonts w:ascii="Arial" w:hAnsi="Arial" w:cs="Arial"/>
          <w:sz w:val="22"/>
          <w:szCs w:val="22"/>
        </w:rPr>
      </w:pPr>
      <w:r w:rsidRPr="00900D34">
        <w:rPr>
          <w:rFonts w:ascii="Arial" w:hAnsi="Arial" w:cs="Arial"/>
          <w:b/>
          <w:color w:val="000000"/>
          <w:sz w:val="22"/>
          <w:szCs w:val="22"/>
        </w:rPr>
        <w:t>RESOLVED</w:t>
      </w:r>
      <w:r w:rsidRPr="00900D34">
        <w:rPr>
          <w:rFonts w:ascii="Arial" w:hAnsi="Arial" w:cs="Arial"/>
          <w:color w:val="000000"/>
          <w:sz w:val="22"/>
          <w:szCs w:val="22"/>
        </w:rPr>
        <w:t xml:space="preserve">, </w:t>
      </w:r>
      <w:r w:rsidR="00900D34">
        <w:rPr>
          <w:rFonts w:ascii="Arial" w:hAnsi="Arial" w:cs="Arial"/>
          <w:sz w:val="22"/>
          <w:szCs w:val="22"/>
        </w:rPr>
        <w:t>Th</w:t>
      </w:r>
      <w:r w:rsidRPr="00900D34">
        <w:rPr>
          <w:rFonts w:ascii="Arial" w:hAnsi="Arial" w:cs="Arial"/>
          <w:sz w:val="22"/>
          <w:szCs w:val="22"/>
        </w:rPr>
        <w:t xml:space="preserve">at </w:t>
      </w:r>
      <w:r w:rsidR="00900D34">
        <w:rPr>
          <w:rFonts w:ascii="Arial" w:hAnsi="Arial" w:cs="Arial"/>
          <w:sz w:val="22"/>
          <w:szCs w:val="22"/>
        </w:rPr>
        <w:t>the</w:t>
      </w:r>
      <w:r w:rsidRPr="00900D34">
        <w:rPr>
          <w:rFonts w:ascii="Arial" w:hAnsi="Arial" w:cs="Arial"/>
          <w:sz w:val="22"/>
          <w:szCs w:val="22"/>
        </w:rPr>
        <w:t xml:space="preserve"> OSMA adopt its own policy similar to AMA policy H-285.904, </w:t>
      </w:r>
      <w:bookmarkStart w:id="0" w:name="_GoBack"/>
      <w:bookmarkEnd w:id="0"/>
      <w:r w:rsidRPr="00900D34">
        <w:rPr>
          <w:rFonts w:ascii="Arial" w:hAnsi="Arial" w:cs="Arial"/>
          <w:sz w:val="22"/>
          <w:szCs w:val="22"/>
        </w:rPr>
        <w:t>to read as follows:</w:t>
      </w:r>
      <w:r w:rsidRPr="00900D34">
        <w:rPr>
          <w:rFonts w:ascii="Arial" w:hAnsi="Arial" w:cs="Arial"/>
          <w:sz w:val="22"/>
          <w:szCs w:val="22"/>
        </w:rPr>
        <w:tab/>
      </w:r>
    </w:p>
    <w:p w:rsidR="003E1632" w:rsidRPr="00900D34" w:rsidRDefault="003E1632" w:rsidP="003E1632">
      <w:pPr>
        <w:rPr>
          <w:rFonts w:ascii="Arial" w:hAnsi="Arial" w:cs="Arial"/>
          <w:sz w:val="22"/>
          <w:szCs w:val="22"/>
        </w:rPr>
      </w:pPr>
    </w:p>
    <w:p w:rsidR="003E1632" w:rsidRPr="00DA56E7" w:rsidRDefault="00DA2C80" w:rsidP="00900D34">
      <w:pPr>
        <w:shd w:val="clear" w:color="auto" w:fill="FFFFFF"/>
        <w:ind w:left="1080" w:hanging="360"/>
        <w:rPr>
          <w:rFonts w:ascii="Arial" w:hAnsi="Arial" w:cs="Arial"/>
          <w:sz w:val="22"/>
          <w:szCs w:val="22"/>
        </w:rPr>
      </w:pPr>
      <w:r w:rsidRPr="00DA56E7">
        <w:rPr>
          <w:rFonts w:ascii="Arial" w:hAnsi="Arial" w:cs="Arial"/>
          <w:sz w:val="22"/>
          <w:szCs w:val="22"/>
        </w:rPr>
        <w:t>1.</w:t>
      </w:r>
      <w:r w:rsidRPr="00DA56E7">
        <w:rPr>
          <w:rFonts w:ascii="Arial" w:hAnsi="Arial" w:cs="Arial"/>
          <w:sz w:val="22"/>
          <w:szCs w:val="22"/>
        </w:rPr>
        <w:tab/>
        <w:t xml:space="preserve">The </w:t>
      </w:r>
      <w:r w:rsidRPr="00DA56E7">
        <w:rPr>
          <w:rFonts w:ascii="Arial" w:hAnsi="Arial" w:cs="Arial"/>
          <w:bCs/>
          <w:sz w:val="22"/>
          <w:szCs w:val="22"/>
        </w:rPr>
        <w:t>OSMA</w:t>
      </w:r>
      <w:r w:rsidRPr="00DA56E7">
        <w:rPr>
          <w:rFonts w:ascii="Arial" w:hAnsi="Arial" w:cs="Arial"/>
          <w:sz w:val="22"/>
          <w:szCs w:val="22"/>
        </w:rPr>
        <w:t xml:space="preserve"> adopts the following principles related to unanticipated out-of-network care:</w:t>
      </w:r>
    </w:p>
    <w:p w:rsidR="003E1632" w:rsidRPr="00DA56E7" w:rsidRDefault="00DA2C80" w:rsidP="00E2293C">
      <w:pPr>
        <w:shd w:val="clear" w:color="auto" w:fill="FFFFFF"/>
        <w:ind w:left="1440" w:hanging="360"/>
        <w:rPr>
          <w:rFonts w:ascii="Arial" w:hAnsi="Arial" w:cs="Arial"/>
          <w:sz w:val="22"/>
          <w:szCs w:val="22"/>
        </w:rPr>
      </w:pPr>
      <w:r w:rsidRPr="00DA56E7">
        <w:rPr>
          <w:rFonts w:ascii="Arial" w:hAnsi="Arial" w:cs="Arial"/>
          <w:sz w:val="22"/>
          <w:szCs w:val="22"/>
        </w:rPr>
        <w:t>A.</w:t>
      </w:r>
      <w:r w:rsidRPr="00DA56E7">
        <w:rPr>
          <w:rFonts w:ascii="Arial" w:hAnsi="Arial" w:cs="Arial"/>
          <w:sz w:val="22"/>
          <w:szCs w:val="22"/>
        </w:rPr>
        <w:tab/>
        <w:t>Patients must not be financially penalized for receiving unanticipated care from an out-of-network provider.</w:t>
      </w:r>
    </w:p>
    <w:p w:rsidR="003E1632" w:rsidRPr="00DA56E7" w:rsidRDefault="00DA2C80" w:rsidP="00E2293C">
      <w:pPr>
        <w:shd w:val="clear" w:color="auto" w:fill="FFFFFF"/>
        <w:ind w:left="1440" w:hanging="360"/>
        <w:rPr>
          <w:rFonts w:ascii="Arial" w:hAnsi="Arial" w:cs="Arial"/>
          <w:sz w:val="22"/>
          <w:szCs w:val="22"/>
        </w:rPr>
      </w:pPr>
      <w:r w:rsidRPr="00DA56E7">
        <w:rPr>
          <w:rFonts w:ascii="Arial" w:hAnsi="Arial" w:cs="Arial"/>
          <w:sz w:val="22"/>
          <w:szCs w:val="22"/>
        </w:rPr>
        <w:t>B.</w:t>
      </w:r>
      <w:r w:rsidRPr="00DA56E7">
        <w:rPr>
          <w:rFonts w:ascii="Arial" w:hAnsi="Arial" w:cs="Arial"/>
          <w:sz w:val="22"/>
          <w:szCs w:val="22"/>
        </w:rPr>
        <w:tab/>
        <w:t>Insurers must meet appropriate network adequacy standards that include</w:t>
      </w:r>
    </w:p>
    <w:p w:rsidR="003E1632" w:rsidRPr="00DA56E7" w:rsidRDefault="00DA2C80" w:rsidP="00900D34">
      <w:pPr>
        <w:shd w:val="clear" w:color="auto" w:fill="FFFFFF"/>
        <w:ind w:left="1440"/>
        <w:rPr>
          <w:rFonts w:ascii="Arial" w:hAnsi="Arial" w:cs="Arial"/>
          <w:sz w:val="22"/>
          <w:szCs w:val="22"/>
        </w:rPr>
      </w:pPr>
      <w:r w:rsidRPr="00DA56E7">
        <w:rPr>
          <w:rFonts w:ascii="Arial" w:hAnsi="Arial" w:cs="Arial"/>
          <w:sz w:val="22"/>
          <w:szCs w:val="22"/>
        </w:rPr>
        <w:t xml:space="preserve">Adequate patient access to care, including access to hospital-based physician specialties. </w:t>
      </w:r>
      <w:r>
        <w:rPr>
          <w:rFonts w:ascii="Arial" w:hAnsi="Arial" w:cs="Arial"/>
          <w:bCs/>
          <w:sz w:val="22"/>
          <w:szCs w:val="22"/>
        </w:rPr>
        <w:t>OHIO</w:t>
      </w:r>
      <w:r w:rsidRPr="00DA56E7">
        <w:rPr>
          <w:rFonts w:ascii="Arial" w:hAnsi="Arial" w:cs="Arial"/>
          <w:bCs/>
          <w:sz w:val="22"/>
          <w:szCs w:val="22"/>
        </w:rPr>
        <w:t xml:space="preserve"> </w:t>
      </w:r>
      <w:r w:rsidRPr="00DA56E7">
        <w:rPr>
          <w:rFonts w:ascii="Arial" w:hAnsi="Arial" w:cs="Arial"/>
          <w:sz w:val="22"/>
          <w:szCs w:val="22"/>
        </w:rPr>
        <w:t>regulators should enforce such standards through active regulation of health insurance company plans.</w:t>
      </w:r>
    </w:p>
    <w:p w:rsidR="003E1632" w:rsidRPr="00DA56E7" w:rsidRDefault="00DA2C80" w:rsidP="00DA2C80">
      <w:pPr>
        <w:shd w:val="clear" w:color="auto" w:fill="FFFFFF"/>
        <w:ind w:left="1440" w:hanging="360"/>
        <w:rPr>
          <w:rFonts w:ascii="Arial" w:hAnsi="Arial" w:cs="Arial"/>
          <w:sz w:val="22"/>
          <w:szCs w:val="22"/>
        </w:rPr>
      </w:pPr>
      <w:r w:rsidRPr="00DA56E7">
        <w:rPr>
          <w:rFonts w:ascii="Arial" w:hAnsi="Arial" w:cs="Arial"/>
          <w:sz w:val="22"/>
          <w:szCs w:val="22"/>
        </w:rPr>
        <w:t>C.</w:t>
      </w:r>
      <w:r w:rsidRPr="00DA56E7">
        <w:rPr>
          <w:rFonts w:ascii="Arial" w:hAnsi="Arial" w:cs="Arial"/>
          <w:sz w:val="22"/>
          <w:szCs w:val="22"/>
        </w:rPr>
        <w:tab/>
        <w:t>Insurers must be transparent and proactive in informing enrollees about all</w:t>
      </w:r>
      <w:r>
        <w:rPr>
          <w:rFonts w:ascii="Arial" w:hAnsi="Arial" w:cs="Arial"/>
          <w:sz w:val="22"/>
          <w:szCs w:val="22"/>
        </w:rPr>
        <w:t xml:space="preserve"> d</w:t>
      </w:r>
      <w:r w:rsidRPr="00DA56E7">
        <w:rPr>
          <w:rFonts w:ascii="Arial" w:hAnsi="Arial" w:cs="Arial"/>
          <w:sz w:val="22"/>
          <w:szCs w:val="22"/>
        </w:rPr>
        <w:t>eductibles, copayments and other out-of-pocket costs that enrollees may incur.</w:t>
      </w:r>
    </w:p>
    <w:p w:rsidR="003E1632" w:rsidRPr="00DA56E7" w:rsidRDefault="00DA2C80" w:rsidP="00DA2C80">
      <w:pPr>
        <w:shd w:val="clear" w:color="auto" w:fill="FFFFFF"/>
        <w:ind w:left="1440" w:hanging="360"/>
        <w:rPr>
          <w:rFonts w:ascii="Arial" w:hAnsi="Arial" w:cs="Arial"/>
          <w:sz w:val="22"/>
          <w:szCs w:val="22"/>
        </w:rPr>
      </w:pPr>
      <w:r w:rsidRPr="00DA56E7">
        <w:rPr>
          <w:rFonts w:ascii="Arial" w:hAnsi="Arial" w:cs="Arial"/>
          <w:sz w:val="22"/>
          <w:szCs w:val="22"/>
        </w:rPr>
        <w:t>D.</w:t>
      </w:r>
      <w:r w:rsidRPr="00DA56E7">
        <w:rPr>
          <w:rFonts w:ascii="Arial" w:hAnsi="Arial" w:cs="Arial"/>
          <w:sz w:val="22"/>
          <w:szCs w:val="22"/>
        </w:rPr>
        <w:tab/>
        <w:t>Prior to scheduled procedures, insurers must provide enrollees with reasonable</w:t>
      </w:r>
      <w:r>
        <w:rPr>
          <w:rFonts w:ascii="Arial" w:hAnsi="Arial" w:cs="Arial"/>
          <w:sz w:val="22"/>
          <w:szCs w:val="22"/>
        </w:rPr>
        <w:t xml:space="preserve"> a</w:t>
      </w:r>
      <w:r w:rsidRPr="00DA56E7">
        <w:rPr>
          <w:rFonts w:ascii="Arial" w:hAnsi="Arial" w:cs="Arial"/>
          <w:sz w:val="22"/>
          <w:szCs w:val="22"/>
        </w:rPr>
        <w:t>nd timely access to in-network physicians.</w:t>
      </w:r>
    </w:p>
    <w:p w:rsidR="003E1632" w:rsidRPr="00DA56E7" w:rsidRDefault="00DA2C80" w:rsidP="00DC3443">
      <w:pPr>
        <w:shd w:val="clear" w:color="auto" w:fill="FFFFFF"/>
        <w:ind w:left="1440" w:hanging="360"/>
        <w:rPr>
          <w:rFonts w:ascii="Arial" w:hAnsi="Arial" w:cs="Arial"/>
          <w:sz w:val="22"/>
          <w:szCs w:val="22"/>
        </w:rPr>
      </w:pPr>
      <w:r w:rsidRPr="00DA56E7">
        <w:rPr>
          <w:rFonts w:ascii="Arial" w:hAnsi="Arial" w:cs="Arial"/>
          <w:sz w:val="22"/>
          <w:szCs w:val="22"/>
        </w:rPr>
        <w:t>E.</w:t>
      </w:r>
      <w:r w:rsidRPr="00DA56E7">
        <w:rPr>
          <w:rFonts w:ascii="Arial" w:hAnsi="Arial" w:cs="Arial"/>
          <w:sz w:val="22"/>
          <w:szCs w:val="22"/>
        </w:rPr>
        <w:tab/>
        <w:t>Patients who are seeking emergency care should be protected under the “prudent layperson” legal standard as established in state and federal law, without regard to prior authorization or retrospective denial for services after emergency care is rendered.</w:t>
      </w:r>
    </w:p>
    <w:p w:rsidR="003E1632" w:rsidRPr="00DA56E7" w:rsidRDefault="00DA2C80" w:rsidP="00900D34">
      <w:pPr>
        <w:shd w:val="clear" w:color="auto" w:fill="FFFFFF"/>
        <w:ind w:left="1440" w:hanging="360"/>
        <w:rPr>
          <w:rFonts w:ascii="Arial" w:hAnsi="Arial" w:cs="Arial"/>
          <w:sz w:val="22"/>
          <w:szCs w:val="22"/>
        </w:rPr>
      </w:pPr>
      <w:r w:rsidRPr="00DA56E7">
        <w:rPr>
          <w:rFonts w:ascii="Arial" w:hAnsi="Arial" w:cs="Arial"/>
          <w:sz w:val="22"/>
          <w:szCs w:val="22"/>
        </w:rPr>
        <w:t>F.</w:t>
      </w:r>
      <w:r w:rsidRPr="00DA56E7">
        <w:rPr>
          <w:rFonts w:ascii="Arial" w:hAnsi="Arial" w:cs="Arial"/>
          <w:sz w:val="22"/>
          <w:szCs w:val="22"/>
        </w:rPr>
        <w:tab/>
        <w:t xml:space="preserve">Out-of-network payments must not be based on a contrived percentage of the </w:t>
      </w:r>
      <w:r>
        <w:rPr>
          <w:rFonts w:ascii="Arial" w:hAnsi="Arial" w:cs="Arial"/>
          <w:sz w:val="22"/>
          <w:szCs w:val="22"/>
        </w:rPr>
        <w:t>M</w:t>
      </w:r>
      <w:r w:rsidRPr="00DA56E7">
        <w:rPr>
          <w:rFonts w:ascii="Arial" w:hAnsi="Arial" w:cs="Arial"/>
          <w:sz w:val="22"/>
          <w:szCs w:val="22"/>
        </w:rPr>
        <w:t>edicare rate or rates determined by the insurance company.</w:t>
      </w:r>
    </w:p>
    <w:p w:rsidR="003E1632" w:rsidRPr="00DA56E7" w:rsidRDefault="00DA2C80" w:rsidP="00900D34">
      <w:pPr>
        <w:shd w:val="clear" w:color="auto" w:fill="FFFFFF"/>
        <w:ind w:left="1440" w:hanging="360"/>
        <w:rPr>
          <w:rFonts w:ascii="Arial" w:hAnsi="Arial" w:cs="Arial"/>
          <w:sz w:val="22"/>
          <w:szCs w:val="22"/>
        </w:rPr>
      </w:pPr>
      <w:r w:rsidRPr="00DA56E7">
        <w:rPr>
          <w:rFonts w:ascii="Arial" w:hAnsi="Arial" w:cs="Arial"/>
          <w:sz w:val="22"/>
          <w:szCs w:val="22"/>
        </w:rPr>
        <w:lastRenderedPageBreak/>
        <w:t>G.</w:t>
      </w:r>
      <w:r w:rsidRPr="00DA56E7">
        <w:rPr>
          <w:rFonts w:ascii="Arial" w:hAnsi="Arial" w:cs="Arial"/>
          <w:sz w:val="22"/>
          <w:szCs w:val="22"/>
        </w:rPr>
        <w:tab/>
        <w:t xml:space="preserve">Minimum coverage standards for unanticipated out-of-network services should </w:t>
      </w:r>
      <w:r>
        <w:rPr>
          <w:rFonts w:ascii="Arial" w:hAnsi="Arial" w:cs="Arial"/>
          <w:sz w:val="22"/>
          <w:szCs w:val="22"/>
        </w:rPr>
        <w:t>b</w:t>
      </w:r>
      <w:r w:rsidRPr="00DA56E7">
        <w:rPr>
          <w:rFonts w:ascii="Arial" w:hAnsi="Arial" w:cs="Arial"/>
          <w:sz w:val="22"/>
          <w:szCs w:val="22"/>
        </w:rPr>
        <w:t>e identified. Minimum coverage standards should pay out-of-network providers at the usual and customary out-of-network charges for services, with the definition of usual and customary based upon a percentile of all out-of-network charges for the particular health care service performed by a provider in the same or similar specialty and provided in the same geographical area as reported by a benchmarking database. Such a benchmarking database must be independently recognized and verifiable, completely transparent, independent of the control of either payers or providers and maintained by a non-profit organization. The non-profit organization shall not be affiliated with an insurer, a municipal cooperative health benefit plan or health management organization.</w:t>
      </w:r>
    </w:p>
    <w:p w:rsidR="003E1632" w:rsidRPr="00DA56E7" w:rsidRDefault="00DA2C80" w:rsidP="006A5E61">
      <w:pPr>
        <w:shd w:val="clear" w:color="auto" w:fill="FFFFFF"/>
        <w:ind w:left="1440" w:hanging="360"/>
        <w:rPr>
          <w:rFonts w:ascii="Arial" w:hAnsi="Arial" w:cs="Arial"/>
          <w:bCs/>
          <w:sz w:val="22"/>
          <w:szCs w:val="22"/>
        </w:rPr>
      </w:pPr>
      <w:r w:rsidRPr="00DA56E7">
        <w:rPr>
          <w:rFonts w:ascii="Arial" w:hAnsi="Arial" w:cs="Arial"/>
          <w:bCs/>
          <w:sz w:val="22"/>
          <w:szCs w:val="22"/>
        </w:rPr>
        <w:t>H</w:t>
      </w:r>
      <w:r>
        <w:rPr>
          <w:rFonts w:ascii="Arial" w:hAnsi="Arial" w:cs="Arial"/>
          <w:bCs/>
          <w:sz w:val="22"/>
          <w:szCs w:val="22"/>
        </w:rPr>
        <w:t>.</w:t>
      </w:r>
      <w:r>
        <w:rPr>
          <w:rFonts w:ascii="Arial" w:hAnsi="Arial" w:cs="Arial"/>
          <w:bCs/>
          <w:sz w:val="22"/>
          <w:szCs w:val="22"/>
        </w:rPr>
        <w:tab/>
        <w:t>Mediation and/or Independent D</w:t>
      </w:r>
      <w:r w:rsidRPr="00DA56E7">
        <w:rPr>
          <w:rFonts w:ascii="Arial" w:hAnsi="Arial" w:cs="Arial"/>
          <w:bCs/>
          <w:sz w:val="22"/>
          <w:szCs w:val="22"/>
        </w:rPr>
        <w:t xml:space="preserve">ispute </w:t>
      </w:r>
      <w:r>
        <w:rPr>
          <w:rFonts w:ascii="Arial" w:hAnsi="Arial" w:cs="Arial"/>
          <w:bCs/>
          <w:sz w:val="22"/>
          <w:szCs w:val="22"/>
        </w:rPr>
        <w:t>R</w:t>
      </w:r>
      <w:r w:rsidRPr="00DA56E7">
        <w:rPr>
          <w:rFonts w:ascii="Arial" w:hAnsi="Arial" w:cs="Arial"/>
          <w:bCs/>
          <w:sz w:val="22"/>
          <w:szCs w:val="22"/>
        </w:rPr>
        <w:t>esolution (</w:t>
      </w:r>
      <w:r>
        <w:rPr>
          <w:rFonts w:ascii="Arial" w:hAnsi="Arial" w:cs="Arial"/>
          <w:bCs/>
          <w:sz w:val="22"/>
          <w:szCs w:val="22"/>
        </w:rPr>
        <w:t>IDR</w:t>
      </w:r>
      <w:r w:rsidRPr="00DA56E7">
        <w:rPr>
          <w:rFonts w:ascii="Arial" w:hAnsi="Arial" w:cs="Arial"/>
          <w:bCs/>
          <w:sz w:val="22"/>
          <w:szCs w:val="22"/>
        </w:rPr>
        <w:t>) should be permitted in all circumstances as an option or alternative to come to payment resolution between insurers and providers.</w:t>
      </w:r>
    </w:p>
    <w:p w:rsidR="003E1632" w:rsidRPr="00DA56E7" w:rsidRDefault="00DA2C80" w:rsidP="006A5E61">
      <w:pPr>
        <w:shd w:val="clear" w:color="auto" w:fill="FFFFFF"/>
        <w:ind w:left="1080" w:hanging="360"/>
        <w:rPr>
          <w:rFonts w:ascii="Arial" w:hAnsi="Arial" w:cs="Arial"/>
          <w:sz w:val="22"/>
          <w:szCs w:val="22"/>
        </w:rPr>
      </w:pPr>
      <w:r w:rsidRPr="00DA56E7">
        <w:rPr>
          <w:rFonts w:ascii="Arial" w:hAnsi="Arial" w:cs="Arial"/>
          <w:sz w:val="22"/>
          <w:szCs w:val="22"/>
        </w:rPr>
        <w:t>2.</w:t>
      </w:r>
      <w:r w:rsidRPr="00DA56E7">
        <w:rPr>
          <w:rFonts w:ascii="Arial" w:hAnsi="Arial" w:cs="Arial"/>
          <w:sz w:val="22"/>
          <w:szCs w:val="22"/>
        </w:rPr>
        <w:tab/>
        <w:t xml:space="preserve">The </w:t>
      </w:r>
      <w:r>
        <w:rPr>
          <w:rFonts w:ascii="Arial" w:hAnsi="Arial" w:cs="Arial"/>
          <w:bCs/>
          <w:sz w:val="22"/>
          <w:szCs w:val="22"/>
        </w:rPr>
        <w:t>OSMA</w:t>
      </w:r>
      <w:r w:rsidRPr="00DA56E7">
        <w:rPr>
          <w:rFonts w:ascii="Arial" w:hAnsi="Arial" w:cs="Arial"/>
          <w:sz w:val="22"/>
          <w:szCs w:val="22"/>
        </w:rPr>
        <w:t xml:space="preserve"> will advocate for the principles delineated in </w:t>
      </w:r>
      <w:r>
        <w:rPr>
          <w:rFonts w:ascii="Arial" w:hAnsi="Arial" w:cs="Arial"/>
          <w:bCs/>
          <w:sz w:val="22"/>
          <w:szCs w:val="22"/>
        </w:rPr>
        <w:t>THIS POLICY</w:t>
      </w:r>
      <w:r w:rsidRPr="00DA56E7">
        <w:rPr>
          <w:rFonts w:ascii="Arial" w:hAnsi="Arial" w:cs="Arial"/>
          <w:sz w:val="22"/>
          <w:szCs w:val="22"/>
        </w:rPr>
        <w:t xml:space="preserve"> for all health plans, including </w:t>
      </w:r>
      <w:r w:rsidR="00236DFA" w:rsidRPr="00DA56E7">
        <w:rPr>
          <w:rFonts w:ascii="Arial" w:hAnsi="Arial" w:cs="Arial"/>
          <w:sz w:val="22"/>
          <w:szCs w:val="22"/>
        </w:rPr>
        <w:t>ERISA</w:t>
      </w:r>
      <w:r w:rsidRPr="00DA56E7">
        <w:rPr>
          <w:rFonts w:ascii="Arial" w:hAnsi="Arial" w:cs="Arial"/>
          <w:sz w:val="22"/>
          <w:szCs w:val="22"/>
        </w:rPr>
        <w:t xml:space="preserve"> plans.</w:t>
      </w:r>
    </w:p>
    <w:p w:rsidR="003E1632" w:rsidRDefault="00DA2C80" w:rsidP="006A5E61">
      <w:pPr>
        <w:shd w:val="clear" w:color="auto" w:fill="FFFFFF"/>
        <w:ind w:left="1080" w:hanging="360"/>
        <w:rPr>
          <w:rFonts w:ascii="Arial" w:hAnsi="Arial" w:cs="Arial"/>
          <w:color w:val="000000"/>
          <w:sz w:val="22"/>
          <w:szCs w:val="22"/>
        </w:rPr>
      </w:pPr>
      <w:r w:rsidRPr="00DA56E7">
        <w:rPr>
          <w:rFonts w:ascii="Arial" w:hAnsi="Arial" w:cs="Arial"/>
          <w:sz w:val="22"/>
          <w:szCs w:val="22"/>
        </w:rPr>
        <w:t>3.</w:t>
      </w:r>
      <w:r w:rsidRPr="00DA56E7">
        <w:rPr>
          <w:rFonts w:ascii="Arial" w:hAnsi="Arial" w:cs="Arial"/>
          <w:sz w:val="22"/>
          <w:szCs w:val="22"/>
        </w:rPr>
        <w:tab/>
        <w:t xml:space="preserve">The </w:t>
      </w:r>
      <w:r>
        <w:rPr>
          <w:rFonts w:ascii="Arial" w:hAnsi="Arial" w:cs="Arial"/>
          <w:bCs/>
          <w:sz w:val="22"/>
          <w:szCs w:val="22"/>
        </w:rPr>
        <w:t>OSMA</w:t>
      </w:r>
      <w:r w:rsidRPr="00DA56E7">
        <w:rPr>
          <w:rFonts w:ascii="Arial" w:hAnsi="Arial" w:cs="Arial"/>
          <w:sz w:val="22"/>
          <w:szCs w:val="22"/>
        </w:rPr>
        <w:t xml:space="preserve"> will advocate that any legislation addressing surprise out of network medical bills use an independent, non-conflicted database of commercial charges</w:t>
      </w:r>
      <w:r w:rsidR="003E1632" w:rsidRPr="00900D34">
        <w:rPr>
          <w:rFonts w:ascii="Arial" w:hAnsi="Arial" w:cs="Arial"/>
          <w:color w:val="000000"/>
          <w:sz w:val="22"/>
          <w:szCs w:val="22"/>
        </w:rPr>
        <w:t xml:space="preserve">; and, </w:t>
      </w:r>
      <w:r w:rsidR="003E1632" w:rsidRPr="00900D34">
        <w:rPr>
          <w:rFonts w:ascii="Arial" w:hAnsi="Arial" w:cs="Arial"/>
          <w:b/>
          <w:color w:val="000000"/>
          <w:sz w:val="22"/>
          <w:szCs w:val="22"/>
        </w:rPr>
        <w:t>be it further</w:t>
      </w:r>
      <w:r w:rsidR="003E1632" w:rsidRPr="00900D34">
        <w:rPr>
          <w:rFonts w:ascii="Arial" w:hAnsi="Arial" w:cs="Arial"/>
          <w:color w:val="000000"/>
          <w:sz w:val="22"/>
          <w:szCs w:val="22"/>
        </w:rPr>
        <w:t xml:space="preserve"> </w:t>
      </w:r>
    </w:p>
    <w:p w:rsidR="00DA2C80" w:rsidRPr="00900D34" w:rsidRDefault="00DA2C80" w:rsidP="006A5E61">
      <w:pPr>
        <w:shd w:val="clear" w:color="auto" w:fill="FFFFFF"/>
        <w:ind w:left="1080" w:hanging="360"/>
        <w:rPr>
          <w:rFonts w:ascii="Arial" w:hAnsi="Arial" w:cs="Arial"/>
          <w:color w:val="000000"/>
          <w:sz w:val="22"/>
          <w:szCs w:val="22"/>
        </w:rPr>
      </w:pPr>
    </w:p>
    <w:p w:rsidR="00D850EB" w:rsidRPr="00900D34" w:rsidRDefault="00D850EB" w:rsidP="003E1632">
      <w:pPr>
        <w:ind w:firstLine="720"/>
        <w:rPr>
          <w:rFonts w:ascii="Arial" w:hAnsi="Arial" w:cs="Arial"/>
          <w:color w:val="000000"/>
          <w:sz w:val="22"/>
          <w:szCs w:val="22"/>
        </w:rPr>
      </w:pPr>
      <w:r w:rsidRPr="00900D34">
        <w:rPr>
          <w:rFonts w:ascii="Arial" w:hAnsi="Arial" w:cs="Arial"/>
          <w:b/>
          <w:color w:val="000000"/>
          <w:sz w:val="22"/>
          <w:szCs w:val="22"/>
        </w:rPr>
        <w:t>RESOLVED</w:t>
      </w:r>
      <w:r w:rsidRPr="00900D34">
        <w:rPr>
          <w:rFonts w:ascii="Arial" w:hAnsi="Arial" w:cs="Arial"/>
          <w:color w:val="000000"/>
          <w:sz w:val="22"/>
          <w:szCs w:val="22"/>
        </w:rPr>
        <w:t xml:space="preserve">, </w:t>
      </w:r>
      <w:r w:rsidR="006A5E61">
        <w:rPr>
          <w:rFonts w:ascii="Arial" w:hAnsi="Arial" w:cs="Arial"/>
          <w:sz w:val="22"/>
          <w:szCs w:val="22"/>
        </w:rPr>
        <w:t>T</w:t>
      </w:r>
      <w:r w:rsidR="003E1632" w:rsidRPr="00900D34">
        <w:rPr>
          <w:rFonts w:ascii="Arial" w:hAnsi="Arial" w:cs="Arial"/>
          <w:sz w:val="22"/>
          <w:szCs w:val="22"/>
        </w:rPr>
        <w:t xml:space="preserve">hat </w:t>
      </w:r>
      <w:r w:rsidR="006A5E61">
        <w:rPr>
          <w:rFonts w:ascii="Arial" w:hAnsi="Arial" w:cs="Arial"/>
          <w:sz w:val="22"/>
          <w:szCs w:val="22"/>
        </w:rPr>
        <w:t>the</w:t>
      </w:r>
      <w:r w:rsidR="003E1632" w:rsidRPr="00900D34">
        <w:rPr>
          <w:rFonts w:ascii="Arial" w:hAnsi="Arial" w:cs="Arial"/>
          <w:sz w:val="22"/>
          <w:szCs w:val="22"/>
        </w:rPr>
        <w:t xml:space="preserve"> OSMA’s delegation to our AMA submit a resolution at A-20</w:t>
      </w:r>
      <w:r w:rsidR="006A5E61">
        <w:rPr>
          <w:rFonts w:ascii="Arial" w:hAnsi="Arial" w:cs="Arial"/>
          <w:sz w:val="22"/>
          <w:szCs w:val="22"/>
        </w:rPr>
        <w:t xml:space="preserve"> </w:t>
      </w:r>
      <w:r w:rsidR="003E1632" w:rsidRPr="00900D34">
        <w:rPr>
          <w:rFonts w:ascii="Arial" w:hAnsi="Arial" w:cs="Arial"/>
          <w:sz w:val="22"/>
          <w:szCs w:val="22"/>
        </w:rPr>
        <w:t>asking for this amendment to Item H in their policy</w:t>
      </w:r>
      <w:r w:rsidRPr="00900D34">
        <w:rPr>
          <w:rFonts w:ascii="Arial" w:hAnsi="Arial" w:cs="Arial"/>
          <w:color w:val="000000"/>
          <w:sz w:val="22"/>
          <w:szCs w:val="22"/>
        </w:rPr>
        <w:t xml:space="preserve">.  </w:t>
      </w:r>
    </w:p>
    <w:p w:rsidR="00D850EB" w:rsidRPr="00900D34" w:rsidRDefault="00D850EB" w:rsidP="00D850EB">
      <w:pPr>
        <w:rPr>
          <w:rFonts w:ascii="Arial" w:hAnsi="Arial" w:cs="Arial"/>
          <w:color w:val="000000"/>
          <w:sz w:val="22"/>
          <w:szCs w:val="22"/>
        </w:rPr>
      </w:pPr>
    </w:p>
    <w:p w:rsidR="00D850EB" w:rsidRPr="00900D34" w:rsidRDefault="00D850EB" w:rsidP="00D850EB">
      <w:pPr>
        <w:rPr>
          <w:rFonts w:ascii="Arial" w:hAnsi="Arial" w:cs="Arial"/>
          <w:sz w:val="22"/>
          <w:szCs w:val="22"/>
        </w:rPr>
      </w:pPr>
      <w:r w:rsidRPr="00900D34">
        <w:rPr>
          <w:rFonts w:ascii="Arial" w:hAnsi="Arial" w:cs="Arial"/>
          <w:b/>
          <w:sz w:val="22"/>
          <w:szCs w:val="22"/>
        </w:rPr>
        <w:t>Fiscal Note:</w:t>
      </w:r>
      <w:r w:rsidRPr="00900D34">
        <w:rPr>
          <w:rFonts w:ascii="Arial" w:hAnsi="Arial" w:cs="Arial"/>
          <w:b/>
          <w:sz w:val="22"/>
          <w:szCs w:val="22"/>
        </w:rPr>
        <w:tab/>
      </w:r>
      <w:r w:rsidRPr="00900D34">
        <w:rPr>
          <w:rFonts w:ascii="Arial" w:hAnsi="Arial" w:cs="Arial"/>
          <w:b/>
          <w:sz w:val="22"/>
          <w:szCs w:val="22"/>
        </w:rPr>
        <w:tab/>
      </w:r>
      <w:r w:rsidRPr="00900D34">
        <w:rPr>
          <w:rFonts w:ascii="Arial" w:hAnsi="Arial" w:cs="Arial"/>
          <w:sz w:val="22"/>
          <w:szCs w:val="22"/>
        </w:rPr>
        <w:t xml:space="preserve">$ </w:t>
      </w:r>
      <w:r w:rsidR="003E1632" w:rsidRPr="00900D34">
        <w:rPr>
          <w:rFonts w:ascii="Arial" w:hAnsi="Arial" w:cs="Arial"/>
          <w:sz w:val="22"/>
          <w:szCs w:val="22"/>
        </w:rPr>
        <w:t xml:space="preserve">10,000 </w:t>
      </w:r>
      <w:r w:rsidRPr="00900D34">
        <w:rPr>
          <w:rFonts w:ascii="Arial" w:hAnsi="Arial" w:cs="Arial"/>
          <w:sz w:val="22"/>
          <w:szCs w:val="22"/>
        </w:rPr>
        <w:t>(Sponsor)</w:t>
      </w:r>
    </w:p>
    <w:p w:rsidR="00C442BC" w:rsidRPr="00900D34" w:rsidRDefault="00D850EB" w:rsidP="00D850EB">
      <w:pPr>
        <w:rPr>
          <w:rFonts w:ascii="Arial" w:hAnsi="Arial" w:cs="Arial"/>
          <w:sz w:val="22"/>
          <w:szCs w:val="22"/>
        </w:rPr>
      </w:pPr>
      <w:r w:rsidRPr="00900D34">
        <w:rPr>
          <w:rFonts w:ascii="Arial" w:hAnsi="Arial" w:cs="Arial"/>
          <w:sz w:val="22"/>
          <w:szCs w:val="22"/>
        </w:rPr>
        <w:tab/>
      </w:r>
      <w:r w:rsidRPr="00900D34">
        <w:rPr>
          <w:rFonts w:ascii="Arial" w:hAnsi="Arial" w:cs="Arial"/>
          <w:sz w:val="22"/>
          <w:szCs w:val="22"/>
        </w:rPr>
        <w:tab/>
      </w:r>
      <w:r w:rsidRPr="00900D34">
        <w:rPr>
          <w:rFonts w:ascii="Arial" w:hAnsi="Arial" w:cs="Arial"/>
          <w:sz w:val="22"/>
          <w:szCs w:val="22"/>
        </w:rPr>
        <w:tab/>
        <w:t xml:space="preserve">$ </w:t>
      </w:r>
      <w:r w:rsidR="000B5AC2">
        <w:rPr>
          <w:rFonts w:ascii="Arial" w:hAnsi="Arial" w:cs="Arial"/>
          <w:sz w:val="22"/>
          <w:szCs w:val="22"/>
        </w:rPr>
        <w:t>10,000</w:t>
      </w:r>
      <w:r w:rsidR="003E1632" w:rsidRPr="00900D34">
        <w:rPr>
          <w:rFonts w:ascii="Arial" w:hAnsi="Arial" w:cs="Arial"/>
          <w:sz w:val="22"/>
          <w:szCs w:val="22"/>
        </w:rPr>
        <w:t xml:space="preserve"> </w:t>
      </w:r>
      <w:r w:rsidRPr="00900D34">
        <w:rPr>
          <w:rFonts w:ascii="Arial" w:hAnsi="Arial" w:cs="Arial"/>
          <w:sz w:val="22"/>
          <w:szCs w:val="22"/>
        </w:rPr>
        <w:t>(Staff)</w:t>
      </w:r>
    </w:p>
    <w:sectPr w:rsidR="00C442BC" w:rsidRPr="00900D34"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B5AC2"/>
    <w:rsid w:val="00185C1D"/>
    <w:rsid w:val="00236DFA"/>
    <w:rsid w:val="003B6DB6"/>
    <w:rsid w:val="003E1632"/>
    <w:rsid w:val="004045F4"/>
    <w:rsid w:val="00527763"/>
    <w:rsid w:val="00575BDB"/>
    <w:rsid w:val="005B3F88"/>
    <w:rsid w:val="005C18C6"/>
    <w:rsid w:val="006A5E61"/>
    <w:rsid w:val="00794B56"/>
    <w:rsid w:val="00900D34"/>
    <w:rsid w:val="00932774"/>
    <w:rsid w:val="009500B3"/>
    <w:rsid w:val="00AC6B43"/>
    <w:rsid w:val="00C442BC"/>
    <w:rsid w:val="00C90102"/>
    <w:rsid w:val="00D850EB"/>
    <w:rsid w:val="00DA2C80"/>
    <w:rsid w:val="00DA56E7"/>
    <w:rsid w:val="00DC3443"/>
    <w:rsid w:val="00E03E2D"/>
    <w:rsid w:val="00E2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6513">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 w:id="184578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13</cp:revision>
  <dcterms:created xsi:type="dcterms:W3CDTF">2020-01-21T21:08:00Z</dcterms:created>
  <dcterms:modified xsi:type="dcterms:W3CDTF">2020-01-28T16:35:00Z</dcterms:modified>
</cp:coreProperties>
</file>